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3D" w:rsidRPr="0065483D" w:rsidRDefault="0065483D" w:rsidP="0065483D">
      <w:pPr>
        <w:widowControl/>
        <w:spacing w:line="450" w:lineRule="atLeast"/>
        <w:jc w:val="center"/>
        <w:rPr>
          <w:rFonts w:ascii="黑体" w:eastAsia="黑体" w:hAnsi="黑体" w:cs="宋体"/>
          <w:color w:val="000000"/>
          <w:kern w:val="0"/>
          <w:sz w:val="36"/>
          <w:szCs w:val="36"/>
        </w:rPr>
      </w:pPr>
      <w:r w:rsidRPr="0065483D">
        <w:rPr>
          <w:rFonts w:ascii="黑体" w:eastAsia="黑体" w:hAnsi="黑体" w:cs="宋体" w:hint="eastAsia"/>
          <w:color w:val="000000"/>
          <w:kern w:val="0"/>
          <w:sz w:val="36"/>
          <w:szCs w:val="36"/>
        </w:rPr>
        <w:t>关于做好2020年度国家社会科学基金重大项目申报工作的通知</w:t>
      </w:r>
    </w:p>
    <w:p w:rsidR="0065483D" w:rsidRPr="0065483D" w:rsidRDefault="0065483D" w:rsidP="00A82BF3">
      <w:pPr>
        <w:widowControl/>
        <w:spacing w:line="400" w:lineRule="atLeas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各市属科研管理单位：</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按照全国社科工作办发布的《2020年度国家社会科学基金重大项目招标公告》要求，请各单位认真阅读招标公告，并组织做好项目申报工作，为本单位申请人员提供必要的技术支持，加强网上申报的指导和服务，确保所有投标人在规定时间内顺利提交网上申报材料，确保投标材料与电子数据的真实性、完整性和一致性。</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具体要求如下：</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1.在</w:t>
      </w:r>
      <w:proofErr w:type="gramStart"/>
      <w:r w:rsidRPr="0065483D">
        <w:rPr>
          <w:rFonts w:ascii="宋体" w:eastAsia="宋体" w:hAnsi="宋体" w:cs="宋体" w:hint="eastAsia"/>
          <w:color w:val="000000"/>
          <w:kern w:val="0"/>
          <w:szCs w:val="21"/>
        </w:rPr>
        <w:t>研</w:t>
      </w:r>
      <w:proofErr w:type="gramEnd"/>
      <w:r w:rsidRPr="0065483D">
        <w:rPr>
          <w:rFonts w:ascii="宋体" w:eastAsia="宋体" w:hAnsi="宋体" w:cs="宋体" w:hint="eastAsia"/>
          <w:color w:val="000000"/>
          <w:kern w:val="0"/>
          <w:szCs w:val="21"/>
        </w:rPr>
        <w:t>的国家社科基金重大项目、重大研究专项项目，马克思主义理论研究和建设工程重大项目，国家出版基金项目及其他国家级重大科研项目，教育部哲学社会科学研究重大课题攻关项目的负责人，不能作为首席专家参加本次投标。申请其他国家级科研重大项目及教育部哲学社会科学研究重大课题攻关项目的首席专家，同年度不能投标国家社科基金重大项目。</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2.首席专家只能投标一个项目，且不能作为子课题负责人或课题组成员参与本次投标的其他课题。子课题负责人须具有副高级（含）以上职称，在本批次招标中只能参与一个投标课题，课题组成员最多参与两个投标课题。在</w:t>
      </w:r>
      <w:proofErr w:type="gramStart"/>
      <w:r w:rsidRPr="0065483D">
        <w:rPr>
          <w:rFonts w:ascii="宋体" w:eastAsia="宋体" w:hAnsi="宋体" w:cs="宋体" w:hint="eastAsia"/>
          <w:color w:val="000000"/>
          <w:kern w:val="0"/>
          <w:szCs w:val="21"/>
        </w:rPr>
        <w:t>研</w:t>
      </w:r>
      <w:proofErr w:type="gramEnd"/>
      <w:r w:rsidRPr="0065483D">
        <w:rPr>
          <w:rFonts w:ascii="宋体" w:eastAsia="宋体" w:hAnsi="宋体" w:cs="宋体" w:hint="eastAsia"/>
          <w:color w:val="000000"/>
          <w:kern w:val="0"/>
          <w:szCs w:val="21"/>
        </w:rPr>
        <w:t>的国家社科基金重大项目、重大研究专项项目和教育部哲学社会科学研究重大课题攻关项目的负责人，不得作为子课题负责人参与本次投标。</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3.投标者须按《招标公告》发布的选题研究方向（附后）投标，自选课题不予受理。本次投标须按照新修订的《投标书》（2020年7月制）规定的内容和要求填写申报材料，填报以前版本无效；《投标书》文本要简洁、规范、清晰，不加附件。</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4.填写报送时间安排：</w:t>
      </w:r>
    </w:p>
    <w:p w:rsidR="0065483D" w:rsidRPr="0065483D" w:rsidRDefault="0065483D" w:rsidP="00A82BF3">
      <w:pPr>
        <w:widowControl/>
        <w:spacing w:line="400" w:lineRule="atLeas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 xml:space="preserve">　　国家社科基金重大项目实行网络申报和评审。网络申报系统于8月30日至9月10日开放,在此期间投标人可登陆“国家社科基金科研创新服务管理平台”(https://xm.npopss-cn.gov.cn), 以实名信息提交注册申请，待注册单位审核后由系统创建账号并发送短信和邮件通知，之后即可登录系统，并按规定要求填写申报信息。逾期系统自动关闭，不再受理申报。</w:t>
      </w:r>
    </w:p>
    <w:p w:rsidR="0065483D" w:rsidRPr="0065483D" w:rsidRDefault="0065483D" w:rsidP="00A82BF3">
      <w:pPr>
        <w:widowControl/>
        <w:spacing w:line="400" w:lineRule="atLeast"/>
        <w:ind w:firstLine="480"/>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国家社科基金科研创新服务管理平台中的“项目申报系统”为本次申报的唯一网络平台，网络申报办法及流程管理以该系统为准。有关申报系统及技术问题请咨询400-800-1636。</w:t>
      </w:r>
    </w:p>
    <w:p w:rsidR="0065483D" w:rsidRPr="0065483D" w:rsidRDefault="0065483D" w:rsidP="00A82BF3">
      <w:pPr>
        <w:widowControl/>
        <w:spacing w:line="400" w:lineRule="atLeas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   </w:t>
      </w:r>
      <w:bookmarkStart w:id="0" w:name="_GoBack"/>
      <w:bookmarkEnd w:id="0"/>
      <w:r w:rsidRPr="0065483D">
        <w:rPr>
          <w:rFonts w:ascii="宋体" w:eastAsia="宋体" w:hAnsi="宋体" w:cs="宋体" w:hint="eastAsia"/>
          <w:color w:val="000000"/>
          <w:kern w:val="0"/>
          <w:szCs w:val="21"/>
        </w:rPr>
        <w:t> </w:t>
      </w:r>
    </w:p>
    <w:p w:rsidR="0065483D" w:rsidRPr="0065483D" w:rsidRDefault="0065483D" w:rsidP="00A82BF3">
      <w:pPr>
        <w:widowControl/>
        <w:spacing w:line="400" w:lineRule="atLeast"/>
        <w:jc w:val="righ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                           北京市社科联、市社科规划办</w:t>
      </w:r>
    </w:p>
    <w:p w:rsidR="0065483D" w:rsidRPr="0065483D" w:rsidRDefault="0065483D" w:rsidP="00A82BF3">
      <w:pPr>
        <w:widowControl/>
        <w:spacing w:line="400" w:lineRule="atLeast"/>
        <w:jc w:val="righ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                           2020年7月28日</w:t>
      </w:r>
    </w:p>
    <w:p w:rsidR="0065483D" w:rsidRPr="0065483D" w:rsidRDefault="0065483D" w:rsidP="00A82BF3">
      <w:pPr>
        <w:widowControl/>
        <w:spacing w:line="400" w:lineRule="atLeast"/>
        <w:jc w:val="right"/>
        <w:rPr>
          <w:rFonts w:ascii="宋体" w:eastAsia="宋体" w:hAnsi="宋体" w:cs="宋体" w:hint="eastAsia"/>
          <w:color w:val="000000"/>
          <w:kern w:val="0"/>
          <w:szCs w:val="21"/>
        </w:rPr>
      </w:pPr>
      <w:r w:rsidRPr="0065483D">
        <w:rPr>
          <w:rFonts w:ascii="宋体" w:eastAsia="宋体" w:hAnsi="宋体" w:cs="宋体" w:hint="eastAsia"/>
          <w:color w:val="000000"/>
          <w:kern w:val="0"/>
          <w:szCs w:val="21"/>
        </w:rPr>
        <w:t>                            (供稿：项目规划部）</w:t>
      </w:r>
    </w:p>
    <w:p w:rsidR="00E005B9" w:rsidRPr="0065483D" w:rsidRDefault="00E005B9"/>
    <w:sectPr w:rsidR="00E005B9" w:rsidRPr="006548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3D"/>
    <w:rsid w:val="0065483D"/>
    <w:rsid w:val="00664872"/>
    <w:rsid w:val="00A82BF3"/>
    <w:rsid w:val="00E00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66015-8E41-48D0-B48D-E35E60D8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483D"/>
    <w:rPr>
      <w:color w:val="0000FF"/>
      <w:u w:val="single"/>
    </w:rPr>
  </w:style>
  <w:style w:type="paragraph" w:styleId="a4">
    <w:name w:val="Normal (Web)"/>
    <w:basedOn w:val="a"/>
    <w:uiPriority w:val="99"/>
    <w:semiHidden/>
    <w:unhideWhenUsed/>
    <w:rsid w:val="006548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30823">
      <w:bodyDiv w:val="1"/>
      <w:marLeft w:val="0"/>
      <w:marRight w:val="0"/>
      <w:marTop w:val="0"/>
      <w:marBottom w:val="0"/>
      <w:divBdr>
        <w:top w:val="none" w:sz="0" w:space="0" w:color="auto"/>
        <w:left w:val="none" w:sz="0" w:space="0" w:color="auto"/>
        <w:bottom w:val="none" w:sz="0" w:space="0" w:color="auto"/>
        <w:right w:val="none" w:sz="0" w:space="0" w:color="auto"/>
      </w:divBdr>
      <w:divsChild>
        <w:div w:id="1976376860">
          <w:marLeft w:val="0"/>
          <w:marRight w:val="0"/>
          <w:marTop w:val="0"/>
          <w:marBottom w:val="0"/>
          <w:divBdr>
            <w:top w:val="none" w:sz="0" w:space="0" w:color="auto"/>
            <w:left w:val="none" w:sz="0" w:space="0" w:color="auto"/>
            <w:bottom w:val="single" w:sz="12" w:space="0" w:color="5B90C3"/>
            <w:right w:val="none" w:sz="0" w:space="0" w:color="auto"/>
          </w:divBdr>
          <w:divsChild>
            <w:div w:id="1960989190">
              <w:marLeft w:val="0"/>
              <w:marRight w:val="0"/>
              <w:marTop w:val="0"/>
              <w:marBottom w:val="0"/>
              <w:divBdr>
                <w:top w:val="none" w:sz="0" w:space="0" w:color="auto"/>
                <w:left w:val="none" w:sz="0" w:space="0" w:color="auto"/>
                <w:bottom w:val="none" w:sz="0" w:space="0" w:color="auto"/>
                <w:right w:val="none" w:sz="0" w:space="0" w:color="auto"/>
              </w:divBdr>
              <w:divsChild>
                <w:div w:id="1217427610">
                  <w:marLeft w:val="0"/>
                  <w:marRight w:val="300"/>
                  <w:marTop w:val="0"/>
                  <w:marBottom w:val="0"/>
                  <w:divBdr>
                    <w:top w:val="none" w:sz="0" w:space="0" w:color="auto"/>
                    <w:left w:val="none" w:sz="0" w:space="0" w:color="auto"/>
                    <w:bottom w:val="none" w:sz="0" w:space="0" w:color="auto"/>
                    <w:right w:val="none" w:sz="0" w:space="0" w:color="auto"/>
                  </w:divBdr>
                </w:div>
                <w:div w:id="1333528820">
                  <w:marLeft w:val="0"/>
                  <w:marRight w:val="0"/>
                  <w:marTop w:val="0"/>
                  <w:marBottom w:val="0"/>
                  <w:divBdr>
                    <w:top w:val="none" w:sz="0" w:space="0" w:color="auto"/>
                    <w:left w:val="none" w:sz="0" w:space="0" w:color="auto"/>
                    <w:bottom w:val="none" w:sz="0" w:space="0" w:color="auto"/>
                    <w:right w:val="none" w:sz="0" w:space="0" w:color="auto"/>
                  </w:divBdr>
                </w:div>
              </w:divsChild>
            </w:div>
            <w:div w:id="1123234973">
              <w:marLeft w:val="0"/>
              <w:marRight w:val="0"/>
              <w:marTop w:val="0"/>
              <w:marBottom w:val="0"/>
              <w:divBdr>
                <w:top w:val="none" w:sz="0" w:space="0" w:color="auto"/>
                <w:left w:val="none" w:sz="0" w:space="0" w:color="auto"/>
                <w:bottom w:val="none" w:sz="0" w:space="0" w:color="auto"/>
                <w:right w:val="none" w:sz="0" w:space="0" w:color="auto"/>
              </w:divBdr>
            </w:div>
          </w:divsChild>
        </w:div>
        <w:div w:id="844323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3</cp:revision>
  <dcterms:created xsi:type="dcterms:W3CDTF">2020-08-03T07:01:00Z</dcterms:created>
  <dcterms:modified xsi:type="dcterms:W3CDTF">2020-08-03T07:07:00Z</dcterms:modified>
</cp:coreProperties>
</file>