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599"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附件：</w:t>
      </w:r>
    </w:p>
    <w:p w:rsidR="00D722E4" w:rsidRDefault="00D722E4" w:rsidP="00D722E4">
      <w:pPr>
        <w:spacing w:beforeLines="50" w:before="156" w:afterLines="50" w:after="156" w:line="360" w:lineRule="auto"/>
        <w:ind w:firstLineChars="200" w:firstLine="562"/>
        <w:jc w:val="center"/>
        <w:rPr>
          <w:rFonts w:hint="eastAsia"/>
          <w:b/>
          <w:sz w:val="28"/>
        </w:rPr>
      </w:pPr>
      <w:r w:rsidRPr="00D722E4">
        <w:rPr>
          <w:rFonts w:hint="eastAsia"/>
          <w:b/>
          <w:sz w:val="28"/>
        </w:rPr>
        <w:t>高性能科学计算的基础算法与可计算建模重大研究计划</w:t>
      </w:r>
    </w:p>
    <w:p w:rsidR="00D722E4" w:rsidRPr="00D722E4" w:rsidRDefault="00D722E4" w:rsidP="00D722E4">
      <w:pPr>
        <w:spacing w:beforeLines="50" w:before="156" w:afterLines="50" w:after="156" w:line="360" w:lineRule="auto"/>
        <w:ind w:firstLineChars="200" w:firstLine="562"/>
        <w:jc w:val="center"/>
        <w:rPr>
          <w:rFonts w:hint="eastAsia"/>
          <w:b/>
          <w:sz w:val="28"/>
        </w:rPr>
      </w:pPr>
      <w:r w:rsidRPr="00D722E4">
        <w:rPr>
          <w:rFonts w:hint="eastAsia"/>
          <w:b/>
          <w:sz w:val="28"/>
        </w:rPr>
        <w:t>2016</w:t>
      </w:r>
      <w:r w:rsidRPr="00D722E4">
        <w:rPr>
          <w:rFonts w:hint="eastAsia"/>
          <w:b/>
          <w:sz w:val="28"/>
        </w:rPr>
        <w:t>年度项目指南</w:t>
      </w:r>
    </w:p>
    <w:p w:rsidR="00D722E4" w:rsidRPr="00D722E4" w:rsidRDefault="00D722E4" w:rsidP="00D722E4">
      <w:pPr>
        <w:spacing w:beforeLines="50" w:before="156" w:afterLines="50" w:after="156" w:line="360" w:lineRule="auto"/>
        <w:ind w:firstLineChars="200" w:firstLine="480"/>
        <w:rPr>
          <w:rFonts w:hint="eastAsia"/>
          <w:sz w:val="24"/>
        </w:rPr>
      </w:pPr>
    </w:p>
    <w:p w:rsidR="00D722E4" w:rsidRPr="00D722E4" w:rsidRDefault="00D722E4" w:rsidP="00D722E4">
      <w:pPr>
        <w:spacing w:beforeLines="50" w:before="156" w:afterLines="50" w:after="156" w:line="360" w:lineRule="auto"/>
        <w:ind w:firstLineChars="200" w:firstLine="480"/>
        <w:rPr>
          <w:rFonts w:hint="eastAsia"/>
          <w:sz w:val="24"/>
        </w:rPr>
      </w:pPr>
      <w:proofErr w:type="gramStart"/>
      <w:r w:rsidRPr="00D722E4">
        <w:rPr>
          <w:rFonts w:hint="eastAsia"/>
          <w:sz w:val="24"/>
        </w:rPr>
        <w:t>本重大</w:t>
      </w:r>
      <w:proofErr w:type="gramEnd"/>
      <w:r w:rsidRPr="00D722E4">
        <w:rPr>
          <w:rFonts w:hint="eastAsia"/>
          <w:sz w:val="24"/>
        </w:rPr>
        <w:t>研究计划以实际需求为牵引，从基础研究入手，加强科学计算领域的重要基础科学问题研究，设计高效基础算法，建立满足实际精度要求的可计算模型，提高利用计算机解决科学与工程问题的能力，为前沿科学研究和重大需求提供进一步的科学计算支撑，有力地促进科学计算硬件、软件协调发展，促进数学与其他学科的交叉融合，推动科学计算乃至科学技术的跨越发展。</w:t>
      </w:r>
    </w:p>
    <w:p w:rsidR="00D722E4" w:rsidRPr="00D722E4" w:rsidRDefault="00D722E4" w:rsidP="00D722E4">
      <w:pPr>
        <w:spacing w:beforeLines="50" w:before="156" w:afterLines="50" w:after="156" w:line="360" w:lineRule="auto"/>
        <w:ind w:firstLineChars="200" w:firstLine="482"/>
        <w:rPr>
          <w:rFonts w:hint="eastAsia"/>
          <w:b/>
          <w:sz w:val="24"/>
        </w:rPr>
      </w:pPr>
      <w:r w:rsidRPr="00D722E4">
        <w:rPr>
          <w:rFonts w:hint="eastAsia"/>
          <w:b/>
          <w:sz w:val="24"/>
        </w:rPr>
        <w:t>一、科学目标</w:t>
      </w:r>
    </w:p>
    <w:p w:rsidR="00D722E4" w:rsidRPr="00D722E4" w:rsidRDefault="00D722E4" w:rsidP="00D722E4">
      <w:pPr>
        <w:spacing w:beforeLines="50" w:before="156" w:afterLines="50" w:after="156" w:line="360" w:lineRule="auto"/>
        <w:ind w:firstLineChars="200" w:firstLine="480"/>
        <w:rPr>
          <w:rFonts w:hint="eastAsia"/>
          <w:sz w:val="24"/>
        </w:rPr>
      </w:pPr>
      <w:proofErr w:type="gramStart"/>
      <w:r w:rsidRPr="00D722E4">
        <w:rPr>
          <w:rFonts w:hint="eastAsia"/>
          <w:sz w:val="24"/>
        </w:rPr>
        <w:t>本重大</w:t>
      </w:r>
      <w:proofErr w:type="gramEnd"/>
      <w:r w:rsidRPr="00D722E4">
        <w:rPr>
          <w:rFonts w:hint="eastAsia"/>
          <w:sz w:val="24"/>
        </w:rPr>
        <w:t>研究计划围绕基础算法与可计算建模这一主线，开展科学计算的共性高效算法、基于机理与数据的可计算建模和问题驱动的高性能计算与算法评价研究，推动我国高性能科学计算的发展，为解决科学前沿和国家需求中的瓶颈问题提供关键的数值模拟技术和方法支撑。</w:t>
      </w:r>
    </w:p>
    <w:p w:rsidR="00D722E4" w:rsidRPr="00D722E4" w:rsidRDefault="00D722E4" w:rsidP="00D722E4">
      <w:pPr>
        <w:spacing w:beforeLines="50" w:before="156" w:afterLines="50" w:after="156" w:line="360" w:lineRule="auto"/>
        <w:ind w:firstLineChars="200" w:firstLine="482"/>
        <w:rPr>
          <w:rFonts w:hint="eastAsia"/>
          <w:b/>
          <w:sz w:val="24"/>
        </w:rPr>
      </w:pPr>
      <w:r w:rsidRPr="00D722E4">
        <w:rPr>
          <w:rFonts w:hint="eastAsia"/>
          <w:b/>
          <w:sz w:val="24"/>
        </w:rPr>
        <w:t>二、</w:t>
      </w:r>
      <w:r w:rsidRPr="00D722E4">
        <w:rPr>
          <w:rFonts w:hint="eastAsia"/>
          <w:b/>
          <w:sz w:val="24"/>
        </w:rPr>
        <w:t xml:space="preserve"> </w:t>
      </w:r>
      <w:r w:rsidRPr="00D722E4">
        <w:rPr>
          <w:rFonts w:hint="eastAsia"/>
          <w:b/>
          <w:sz w:val="24"/>
        </w:rPr>
        <w:t>核心科学问题</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（一）</w:t>
      </w:r>
      <w:r w:rsidRPr="00D722E4">
        <w:rPr>
          <w:rFonts w:hint="eastAsia"/>
          <w:sz w:val="24"/>
        </w:rPr>
        <w:t xml:space="preserve"> </w:t>
      </w:r>
      <w:r w:rsidRPr="00D722E4">
        <w:rPr>
          <w:rFonts w:hint="eastAsia"/>
          <w:sz w:val="24"/>
        </w:rPr>
        <w:t>数值计算的共性高效算法。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 xml:space="preserve">1. </w:t>
      </w:r>
      <w:r w:rsidRPr="00D722E4">
        <w:rPr>
          <w:rFonts w:hint="eastAsia"/>
          <w:sz w:val="24"/>
        </w:rPr>
        <w:t>微分方程高效高精度的格式构造与分析；</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 xml:space="preserve">2. </w:t>
      </w:r>
      <w:r w:rsidRPr="00D722E4">
        <w:rPr>
          <w:rFonts w:hint="eastAsia"/>
          <w:sz w:val="24"/>
        </w:rPr>
        <w:t>复杂数据处理的快速方法；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 xml:space="preserve">3. </w:t>
      </w:r>
      <w:r w:rsidRPr="00D722E4">
        <w:rPr>
          <w:rFonts w:hint="eastAsia"/>
          <w:sz w:val="24"/>
        </w:rPr>
        <w:t>不确定与复杂目标函数的优化方法。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（二）基于机理与数据的可计算建模。</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 xml:space="preserve">1. </w:t>
      </w:r>
      <w:r w:rsidRPr="00D722E4">
        <w:rPr>
          <w:rFonts w:hint="eastAsia"/>
          <w:sz w:val="24"/>
        </w:rPr>
        <w:t>典型物理模型的耦合与分析；</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 xml:space="preserve">2. </w:t>
      </w:r>
      <w:r w:rsidRPr="00D722E4">
        <w:rPr>
          <w:rFonts w:hint="eastAsia"/>
          <w:sz w:val="24"/>
        </w:rPr>
        <w:t>超高维数据的稀疏表达；</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 xml:space="preserve">3. </w:t>
      </w:r>
      <w:r w:rsidRPr="00D722E4">
        <w:rPr>
          <w:rFonts w:hint="eastAsia"/>
          <w:sz w:val="24"/>
        </w:rPr>
        <w:t>机理与数据的混合建模。</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lastRenderedPageBreak/>
        <w:t>（三）问题驱动的高性能计算与算法评价。</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 xml:space="preserve">1. </w:t>
      </w:r>
      <w:r w:rsidRPr="00D722E4">
        <w:rPr>
          <w:rFonts w:hint="eastAsia"/>
          <w:sz w:val="24"/>
        </w:rPr>
        <w:t>多物理过程耦合条件下的数值模拟与算法评价；</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 xml:space="preserve">2. </w:t>
      </w:r>
      <w:r w:rsidRPr="00D722E4">
        <w:rPr>
          <w:rFonts w:hint="eastAsia"/>
          <w:sz w:val="24"/>
        </w:rPr>
        <w:t>基于数据提取和分析的计算与算法评价；</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 xml:space="preserve">3. </w:t>
      </w:r>
      <w:r w:rsidRPr="00D722E4">
        <w:rPr>
          <w:rFonts w:hint="eastAsia"/>
          <w:sz w:val="24"/>
        </w:rPr>
        <w:t>模型和数据互补的计算与算法评价。</w:t>
      </w:r>
    </w:p>
    <w:p w:rsidR="00D722E4" w:rsidRPr="00D722E4" w:rsidRDefault="00D722E4" w:rsidP="00D722E4">
      <w:pPr>
        <w:spacing w:beforeLines="50" w:before="156" w:afterLines="50" w:after="156" w:line="360" w:lineRule="auto"/>
        <w:ind w:firstLineChars="200" w:firstLine="482"/>
        <w:rPr>
          <w:rFonts w:hint="eastAsia"/>
          <w:b/>
          <w:sz w:val="24"/>
        </w:rPr>
      </w:pPr>
      <w:r w:rsidRPr="00D722E4">
        <w:rPr>
          <w:rFonts w:hint="eastAsia"/>
          <w:b/>
          <w:sz w:val="24"/>
        </w:rPr>
        <w:t>三、</w:t>
      </w:r>
      <w:r w:rsidRPr="00D722E4">
        <w:rPr>
          <w:rFonts w:hint="eastAsia"/>
          <w:b/>
          <w:sz w:val="24"/>
        </w:rPr>
        <w:t>2016</w:t>
      </w:r>
      <w:r w:rsidRPr="00D722E4">
        <w:rPr>
          <w:rFonts w:hint="eastAsia"/>
          <w:b/>
          <w:sz w:val="24"/>
        </w:rPr>
        <w:t>年度拟资助研究方向</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2016</w:t>
      </w:r>
      <w:r w:rsidRPr="00D722E4">
        <w:rPr>
          <w:rFonts w:hint="eastAsia"/>
          <w:sz w:val="24"/>
        </w:rPr>
        <w:t>年度是本重大研究计划实施的第</w:t>
      </w:r>
      <w:r w:rsidRPr="00D722E4">
        <w:rPr>
          <w:rFonts w:hint="eastAsia"/>
          <w:sz w:val="24"/>
        </w:rPr>
        <w:t>6</w:t>
      </w:r>
      <w:r w:rsidRPr="00D722E4">
        <w:rPr>
          <w:rFonts w:hint="eastAsia"/>
          <w:sz w:val="24"/>
        </w:rPr>
        <w:t>年，根据前期资助布局和整体发展的需要进入集成升华阶段，主要以集成项目和重点支持项目予以资助。与下面公布的重点资助方向关系不紧密的项目申请将不予受理。</w:t>
      </w:r>
    </w:p>
    <w:p w:rsidR="00D722E4" w:rsidRPr="00D722E4" w:rsidRDefault="00D722E4" w:rsidP="00D722E4">
      <w:pPr>
        <w:tabs>
          <w:tab w:val="left" w:pos="2970"/>
        </w:tabs>
        <w:spacing w:beforeLines="50" w:before="156" w:afterLines="50" w:after="156" w:line="360" w:lineRule="auto"/>
        <w:ind w:firstLineChars="200" w:firstLine="482"/>
        <w:rPr>
          <w:rFonts w:hint="eastAsia"/>
          <w:b/>
          <w:sz w:val="24"/>
        </w:rPr>
      </w:pPr>
      <w:r w:rsidRPr="00D722E4">
        <w:rPr>
          <w:rFonts w:hint="eastAsia"/>
          <w:b/>
          <w:sz w:val="24"/>
        </w:rPr>
        <w:t>（一）集成方向。</w:t>
      </w:r>
      <w:r w:rsidRPr="00D722E4">
        <w:rPr>
          <w:b/>
          <w:sz w:val="24"/>
        </w:rPr>
        <w:tab/>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集成项目将在前期资助的培育项目和重点支持项目中，从有突破苗头的研究方向中遴选出优秀项目进行整合，为重大研究计划后期的总体集成服务。本次征集的集成方向：</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1</w:t>
      </w:r>
      <w:r w:rsidRPr="00D722E4">
        <w:rPr>
          <w:rFonts w:hint="eastAsia"/>
          <w:sz w:val="24"/>
        </w:rPr>
        <w:t>．随机哈密尔顿偏微分方程高效数值方法。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具有辛、多辛几何结构和统计物理特性的随机哈密尔顿偏微分方程，研究保持原模型结构和特性的高效数值方法的构造、分析与实现，特别是研究计算效率、计算准确性以及计算复杂性等关键科学问题，提高对源于物理和经济金融等领域的随机问题的长期跟踪、预测和模拟能力，为上述领域中与随机算法相关的算法难题的解决提供有效工具。</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2.</w:t>
      </w:r>
      <w:r w:rsidRPr="00D722E4">
        <w:rPr>
          <w:rFonts w:hint="eastAsia"/>
          <w:sz w:val="24"/>
        </w:rPr>
        <w:t>医学影像配准与融合的建模和算法。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医学图像对比度低、边界模糊、异质性、伪影和组织器官重叠等特点，研究各种医学图像的非刚性配准问题和融合问题的可计算建模方法，构造基于几何、变分和深度学习的特征提取算法，发展相关的异构数据配准与融合问题的数学理论，建立高质量的图像三维重建模型和算法，提高医学图像分析与处理的质量，为精准诊断和治疗提供技术支撑。</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3.</w:t>
      </w:r>
      <w:r w:rsidRPr="00D722E4">
        <w:rPr>
          <w:rFonts w:hint="eastAsia"/>
          <w:sz w:val="24"/>
        </w:rPr>
        <w:t>重金属材料复杂结构及相变的多尺度算法与验证。</w:t>
      </w:r>
    </w:p>
    <w:p w:rsidR="00D722E4" w:rsidRPr="00D722E4" w:rsidRDefault="00D722E4" w:rsidP="00D722E4">
      <w:pPr>
        <w:spacing w:beforeLines="50" w:before="156" w:afterLines="50" w:after="156" w:line="360" w:lineRule="auto"/>
        <w:ind w:firstLineChars="200" w:firstLine="480"/>
        <w:rPr>
          <w:sz w:val="24"/>
        </w:rPr>
      </w:pP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镍、铊、钨钼合金等重金属材料的复杂结构及其相变问题，研究在磁驱动强荷载条件下的可计算建模方法，揭示其内在机理，建立多物理场相互作用的强耦合模型，探索模型中参数的选取方法，发展高效算法开展模拟研究，结合实验数据验证模型和算法的有效性。</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4.</w:t>
      </w:r>
      <w:r w:rsidRPr="00D722E4">
        <w:rPr>
          <w:rFonts w:hint="eastAsia"/>
          <w:sz w:val="24"/>
        </w:rPr>
        <w:t>辐射输运过程的</w:t>
      </w:r>
      <w:proofErr w:type="gramStart"/>
      <w:r w:rsidRPr="00D722E4">
        <w:rPr>
          <w:rFonts w:hint="eastAsia"/>
          <w:sz w:val="24"/>
        </w:rPr>
        <w:t>模型约化与</w:t>
      </w:r>
      <w:proofErr w:type="gramEnd"/>
      <w:r w:rsidRPr="00D722E4">
        <w:rPr>
          <w:rFonts w:hint="eastAsia"/>
          <w:sz w:val="24"/>
        </w:rPr>
        <w:t>快速算法。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针对高能量密度物理研究中辐射输运过程的数值模拟，发展新</w:t>
      </w:r>
      <w:proofErr w:type="gramStart"/>
      <w:r w:rsidRPr="00D722E4">
        <w:rPr>
          <w:rFonts w:hint="eastAsia"/>
          <w:sz w:val="24"/>
        </w:rPr>
        <w:t>的约化模型</w:t>
      </w:r>
      <w:proofErr w:type="gramEnd"/>
      <w:r w:rsidRPr="00D722E4">
        <w:rPr>
          <w:rFonts w:hint="eastAsia"/>
          <w:sz w:val="24"/>
        </w:rPr>
        <w:t>和新型算法，解决离散</w:t>
      </w:r>
      <w:proofErr w:type="gramStart"/>
      <w:r w:rsidRPr="00D722E4">
        <w:rPr>
          <w:rFonts w:hint="eastAsia"/>
          <w:sz w:val="24"/>
        </w:rPr>
        <w:t>纵标方法</w:t>
      </w:r>
      <w:proofErr w:type="gramEnd"/>
      <w:r w:rsidRPr="00D722E4">
        <w:rPr>
          <w:rFonts w:hint="eastAsia"/>
          <w:sz w:val="24"/>
        </w:rPr>
        <w:t>所固有的射线效应和球</w:t>
      </w:r>
      <w:proofErr w:type="gramStart"/>
      <w:r w:rsidRPr="00D722E4">
        <w:rPr>
          <w:rFonts w:hint="eastAsia"/>
          <w:sz w:val="24"/>
        </w:rPr>
        <w:t>谐</w:t>
      </w:r>
      <w:proofErr w:type="gramEnd"/>
      <w:r w:rsidRPr="00D722E4">
        <w:rPr>
          <w:rFonts w:hint="eastAsia"/>
          <w:sz w:val="24"/>
        </w:rPr>
        <w:t>函数方法的</w:t>
      </w:r>
      <w:proofErr w:type="gramStart"/>
      <w:r w:rsidRPr="00D722E4">
        <w:rPr>
          <w:rFonts w:hint="eastAsia"/>
          <w:sz w:val="24"/>
        </w:rPr>
        <w:t>出负等问题</w:t>
      </w:r>
      <w:proofErr w:type="gramEnd"/>
      <w:r w:rsidRPr="00D722E4">
        <w:rPr>
          <w:rFonts w:hint="eastAsia"/>
          <w:sz w:val="24"/>
        </w:rPr>
        <w:t>。以惯性约束聚变（</w:t>
      </w:r>
      <w:r w:rsidRPr="00D722E4">
        <w:rPr>
          <w:rFonts w:hint="eastAsia"/>
          <w:sz w:val="24"/>
        </w:rPr>
        <w:t>ICF</w:t>
      </w:r>
      <w:r w:rsidRPr="00D722E4">
        <w:rPr>
          <w:rFonts w:hint="eastAsia"/>
          <w:sz w:val="24"/>
        </w:rPr>
        <w:t>）中的输运过程为例，通过与已有数值模拟结果和物理分析结果以及实验数据的比较，验证</w:t>
      </w:r>
      <w:proofErr w:type="gramStart"/>
      <w:r w:rsidRPr="00D722E4">
        <w:rPr>
          <w:rFonts w:hint="eastAsia"/>
          <w:sz w:val="24"/>
        </w:rPr>
        <w:t>新约化</w:t>
      </w:r>
      <w:proofErr w:type="gramEnd"/>
      <w:r w:rsidRPr="00D722E4">
        <w:rPr>
          <w:rFonts w:hint="eastAsia"/>
          <w:sz w:val="24"/>
        </w:rPr>
        <w:t>模型和新型算法的有效性和高效性，解决</w:t>
      </w:r>
      <w:r w:rsidRPr="00D722E4">
        <w:rPr>
          <w:rFonts w:hint="eastAsia"/>
          <w:sz w:val="24"/>
        </w:rPr>
        <w:t>ICF</w:t>
      </w:r>
      <w:r w:rsidRPr="00D722E4">
        <w:rPr>
          <w:rFonts w:hint="eastAsia"/>
          <w:sz w:val="24"/>
        </w:rPr>
        <w:t>数值模拟中若干瓶颈难题。</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5.</w:t>
      </w:r>
      <w:r w:rsidRPr="00D722E4">
        <w:rPr>
          <w:rFonts w:hint="eastAsia"/>
          <w:sz w:val="24"/>
        </w:rPr>
        <w:t>重大脑精神疾病的遗传影像学分析理论与计算方法。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利用国际遗传影像学数据库，收集国内重大脑疾病的数据，发展现代统计学和机器学习的理论和方法，解决目前不同尺度海量动态数据的大规模统计计算中的若干瓶颈问题，如多中心、多尺度、多模态、多属性动态数据统计模型的建立和验证，发展相关的有效计算方法和统计理论基础，并应用于挖掘几类重大脑精神疾病（如精神分裂症、自闭症、抑郁症）在分子、中间表型和表型之间的关联和因果关系，为临床诊疗服务。</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6.</w:t>
      </w:r>
      <w:r w:rsidRPr="00D722E4">
        <w:rPr>
          <w:rFonts w:hint="eastAsia"/>
          <w:sz w:val="24"/>
        </w:rPr>
        <w:t>反问题算法及其在多频声波测井中的验证。</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结合基于光学、电磁场、声波数据的偏微分方程反问题的最新研究成果，发展偏微分方程反问题快速有效算法，并应用于石油勘探中的多频率声波测井，给出储层参数在周向、纵向以及径向上的精确反演结果。结合多频率声波测井实验数据，验证算法的正确性与有效性，进一步提高声波测井法提取地球物理储层参数的精度。</w:t>
      </w:r>
    </w:p>
    <w:p w:rsidR="00D722E4" w:rsidRPr="00D722E4" w:rsidRDefault="00D722E4" w:rsidP="00D722E4">
      <w:pPr>
        <w:spacing w:beforeLines="50" w:before="156" w:afterLines="50" w:after="156" w:line="360" w:lineRule="auto"/>
        <w:ind w:firstLineChars="200" w:firstLine="482"/>
        <w:rPr>
          <w:rFonts w:hint="eastAsia"/>
          <w:b/>
          <w:sz w:val="24"/>
        </w:rPr>
      </w:pPr>
      <w:r w:rsidRPr="00D722E4">
        <w:rPr>
          <w:rFonts w:hint="eastAsia"/>
          <w:b/>
          <w:sz w:val="24"/>
        </w:rPr>
        <w:t>（二）重点支持项目。</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根据前期资助布局和整体发展的需要，</w:t>
      </w:r>
      <w:r w:rsidRPr="00D722E4">
        <w:rPr>
          <w:rFonts w:hint="eastAsia"/>
          <w:sz w:val="24"/>
        </w:rPr>
        <w:t>2016</w:t>
      </w:r>
      <w:r w:rsidRPr="00D722E4">
        <w:rPr>
          <w:rFonts w:hint="eastAsia"/>
          <w:sz w:val="24"/>
        </w:rPr>
        <w:t>年度重点支持如下研究方向。</w:t>
      </w:r>
      <w:r w:rsidRPr="00D722E4">
        <w:rPr>
          <w:rFonts w:hint="eastAsia"/>
          <w:sz w:val="24"/>
        </w:rPr>
        <w:lastRenderedPageBreak/>
        <w:t>特别鼓励青年人申请重点支持项目。</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1</w:t>
      </w:r>
      <w:r w:rsidRPr="00D722E4">
        <w:rPr>
          <w:rFonts w:hint="eastAsia"/>
          <w:sz w:val="24"/>
        </w:rPr>
        <w:t>．偏微分方程特征值问题的数值方法与理论。</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量子化学、材料科学等领域中的偏微分方程特征值问题，发展快速稳定的（弱）有限元算法、高效实用的迭代方法、网格自适应方法等，研究相关的数学理论，构造适应高性能计算机的可扩展并行算法，实现逾万处理器核上的高效数值模拟。</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2</w:t>
      </w:r>
      <w:r w:rsidRPr="00D722E4">
        <w:rPr>
          <w:rFonts w:hint="eastAsia"/>
          <w:sz w:val="24"/>
        </w:rPr>
        <w:t>．稀疏信号恢复的理论与快速算法。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结合压缩感知、低</w:t>
      </w:r>
      <w:proofErr w:type="gramStart"/>
      <w:r w:rsidRPr="00D722E4">
        <w:rPr>
          <w:rFonts w:hint="eastAsia"/>
          <w:sz w:val="24"/>
        </w:rPr>
        <w:t>秩</w:t>
      </w:r>
      <w:proofErr w:type="gramEnd"/>
      <w:r w:rsidRPr="00D722E4">
        <w:rPr>
          <w:rFonts w:hint="eastAsia"/>
          <w:sz w:val="24"/>
        </w:rPr>
        <w:t>矩阵恢复、逼近论的研究成果，开展基于不完全观测下的稀疏信号恢复研究，特别是针对相位缺失观测情形，研究最小观测次数问题；结合物理动态模型与稀疏低</w:t>
      </w:r>
      <w:proofErr w:type="gramStart"/>
      <w:r w:rsidRPr="00D722E4">
        <w:rPr>
          <w:rFonts w:hint="eastAsia"/>
          <w:sz w:val="24"/>
        </w:rPr>
        <w:t>秩</w:t>
      </w:r>
      <w:proofErr w:type="gramEnd"/>
      <w:r w:rsidRPr="00D722E4">
        <w:rPr>
          <w:rFonts w:hint="eastAsia"/>
          <w:sz w:val="24"/>
        </w:rPr>
        <w:t>模型，研究</w:t>
      </w:r>
      <w:proofErr w:type="gramStart"/>
      <w:r w:rsidRPr="00D722E4">
        <w:rPr>
          <w:rFonts w:hint="eastAsia"/>
          <w:sz w:val="24"/>
        </w:rPr>
        <w:t>正问题</w:t>
      </w:r>
      <w:proofErr w:type="gramEnd"/>
      <w:r w:rsidRPr="00D722E4">
        <w:rPr>
          <w:rFonts w:hint="eastAsia"/>
          <w:sz w:val="24"/>
        </w:rPr>
        <w:t>与反问题的快速算法，提高基于不完全观测下图像重建的质量与速度，建立不完全观测下信号及矩阵恢复的理论基础并提出相应的有效算法。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3</w:t>
      </w:r>
      <w:r w:rsidRPr="00D722E4">
        <w:rPr>
          <w:rFonts w:hint="eastAsia"/>
          <w:sz w:val="24"/>
        </w:rPr>
        <w:t>．油气领域中的大规模非</w:t>
      </w:r>
      <w:proofErr w:type="gramStart"/>
      <w:r w:rsidRPr="00D722E4">
        <w:rPr>
          <w:rFonts w:hint="eastAsia"/>
          <w:sz w:val="24"/>
        </w:rPr>
        <w:t>凸</w:t>
      </w:r>
      <w:proofErr w:type="gramEnd"/>
      <w:r w:rsidRPr="00D722E4">
        <w:rPr>
          <w:rFonts w:hint="eastAsia"/>
          <w:sz w:val="24"/>
        </w:rPr>
        <w:t>优化问题的高效算法。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针对页岩油</w:t>
      </w:r>
      <w:r w:rsidRPr="00D722E4">
        <w:rPr>
          <w:rFonts w:hint="eastAsia"/>
          <w:sz w:val="24"/>
        </w:rPr>
        <w:t>/</w:t>
      </w:r>
      <w:r w:rsidRPr="00D722E4">
        <w:rPr>
          <w:rFonts w:hint="eastAsia"/>
          <w:sz w:val="24"/>
        </w:rPr>
        <w:t>气勘探中的大规模非</w:t>
      </w:r>
      <w:proofErr w:type="gramStart"/>
      <w:r w:rsidRPr="00D722E4">
        <w:rPr>
          <w:rFonts w:hint="eastAsia"/>
          <w:sz w:val="24"/>
        </w:rPr>
        <w:t>凸</w:t>
      </w:r>
      <w:proofErr w:type="gramEnd"/>
      <w:r w:rsidRPr="00D722E4">
        <w:rPr>
          <w:rFonts w:hint="eastAsia"/>
          <w:sz w:val="24"/>
        </w:rPr>
        <w:t>优化共性问题（例如带约束的分式优化和非线性最小二乘问题），建立非</w:t>
      </w:r>
      <w:proofErr w:type="gramStart"/>
      <w:r w:rsidRPr="00D722E4">
        <w:rPr>
          <w:rFonts w:hint="eastAsia"/>
          <w:sz w:val="24"/>
        </w:rPr>
        <w:t>凸</w:t>
      </w:r>
      <w:proofErr w:type="gramEnd"/>
      <w:r w:rsidRPr="00D722E4">
        <w:rPr>
          <w:rFonts w:hint="eastAsia"/>
          <w:sz w:val="24"/>
        </w:rPr>
        <w:t>、</w:t>
      </w:r>
      <w:proofErr w:type="gramStart"/>
      <w:r w:rsidRPr="00D722E4">
        <w:rPr>
          <w:rFonts w:hint="eastAsia"/>
          <w:sz w:val="24"/>
        </w:rPr>
        <w:t>非二次优化</w:t>
      </w:r>
      <w:proofErr w:type="gramEnd"/>
      <w:r w:rsidRPr="00D722E4">
        <w:rPr>
          <w:rFonts w:hint="eastAsia"/>
          <w:sz w:val="24"/>
        </w:rPr>
        <w:t>数学模型，研究具有共性的高效优化方法，对油气领域中的大规模大数据页岩微纳米孔隙结构的三维重构等典型优化问题开展实证分析。</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4</w:t>
      </w:r>
      <w:r w:rsidRPr="00D722E4">
        <w:rPr>
          <w:rFonts w:hint="eastAsia"/>
          <w:sz w:val="24"/>
        </w:rPr>
        <w:t>．相场模型的高精度算法及其应用。</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先进复合材料合成、反常扩散现象等研究领域中的复杂多相问题，侧重采用并行和自适应算法等现代计算工具，提出与物理定律相容的新相场模型，构造保持模型固有特性的高精度算法。分析算法的稳定性，建立相关的收敛性理论。</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5</w:t>
      </w:r>
      <w:r w:rsidRPr="00D722E4">
        <w:rPr>
          <w:rFonts w:hint="eastAsia"/>
          <w:sz w:val="24"/>
        </w:rPr>
        <w:t>．磁流体波传播的高阶算法与验证。</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针对磁流体中波传播所产生的复杂现象，通过数值模拟研究电磁波与材料电子之间的相互作用，特别是不同尺度</w:t>
      </w:r>
      <w:proofErr w:type="gramStart"/>
      <w:r w:rsidRPr="00D722E4">
        <w:rPr>
          <w:rFonts w:hint="eastAsia"/>
          <w:sz w:val="24"/>
        </w:rPr>
        <w:t>下电子</w:t>
      </w:r>
      <w:proofErr w:type="gramEnd"/>
      <w:r w:rsidRPr="00D722E4">
        <w:rPr>
          <w:rFonts w:hint="eastAsia"/>
          <w:sz w:val="24"/>
        </w:rPr>
        <w:t>流体对电磁波传播模式的影响，建立基于多物理场耦合的可计算模型，设计相关模型的高阶算法，并通过典型现象和实验数据验证建模的正确性和算法的有效性。</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lastRenderedPageBreak/>
        <w:t>6</w:t>
      </w:r>
      <w:r w:rsidRPr="00D722E4">
        <w:rPr>
          <w:rFonts w:hint="eastAsia"/>
          <w:sz w:val="24"/>
        </w:rPr>
        <w:t>．大型客机降噪的可扩展并行算法及软件实现。</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针对商用客机降噪的数值模拟难点，发展气动噪声的直接求解数学方法及优化策略。基于</w:t>
      </w:r>
      <w:r w:rsidRPr="00D722E4">
        <w:rPr>
          <w:rFonts w:hint="eastAsia"/>
          <w:sz w:val="24"/>
        </w:rPr>
        <w:t>P</w:t>
      </w:r>
      <w:r w:rsidRPr="00D722E4">
        <w:rPr>
          <w:rFonts w:hint="eastAsia"/>
          <w:sz w:val="24"/>
        </w:rPr>
        <w:t>级以上国产超级计算机系统，发展适应其体系结构的高精度高效并行算法和完成算法的软件化，实现大规模、高精度、高效的大型商用客机气动噪声数值计算（并行度达十万</w:t>
      </w:r>
      <w:proofErr w:type="gramStart"/>
      <w:r w:rsidRPr="00D722E4">
        <w:rPr>
          <w:rFonts w:hint="eastAsia"/>
          <w:sz w:val="24"/>
        </w:rPr>
        <w:t>核以上</w:t>
      </w:r>
      <w:proofErr w:type="gramEnd"/>
      <w:r w:rsidRPr="00D722E4">
        <w:rPr>
          <w:rFonts w:hint="eastAsia"/>
          <w:sz w:val="24"/>
        </w:rPr>
        <w:t>量级），通过实验数据验证算法和软件实现的正确性，并将软件应用于商用客机的优化设计。</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7</w:t>
      </w:r>
      <w:r w:rsidRPr="00D722E4">
        <w:rPr>
          <w:rFonts w:hint="eastAsia"/>
          <w:sz w:val="24"/>
        </w:rPr>
        <w:t>．血管</w:t>
      </w:r>
      <w:proofErr w:type="gramStart"/>
      <w:r w:rsidRPr="00D722E4">
        <w:rPr>
          <w:rFonts w:hint="eastAsia"/>
          <w:sz w:val="24"/>
        </w:rPr>
        <w:t>流及其</w:t>
      </w:r>
      <w:proofErr w:type="gramEnd"/>
      <w:r w:rsidRPr="00D722E4">
        <w:rPr>
          <w:rFonts w:hint="eastAsia"/>
          <w:sz w:val="24"/>
        </w:rPr>
        <w:t>异常现象的建模和算法。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人体全身或局部血液流动异常，研究问题导向的可计算建模方法，建立包含三维血流和血管壁相互作用、脉搏波传播、血流自调节和血管适应性生长的耦合模型，利用医学影像技术和稀疏优化方法等手段提取模型中的主要参数，发展快速算法，开展血管流及局部异常现象模拟研究，并通过实际医学影像验证模型和算法的有效性。</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8</w:t>
      </w:r>
      <w:r w:rsidRPr="00D722E4">
        <w:rPr>
          <w:rFonts w:hint="eastAsia"/>
          <w:sz w:val="24"/>
        </w:rPr>
        <w:t>．复杂系统的资料同化理论和方法。</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针对复杂系统的资料同化问题，基于物理模式（预报系统）和观测方程（观测算子），结合背景先验</w:t>
      </w:r>
      <w:proofErr w:type="gramStart"/>
      <w:r w:rsidRPr="00D722E4">
        <w:rPr>
          <w:rFonts w:hint="eastAsia"/>
          <w:sz w:val="24"/>
        </w:rPr>
        <w:t>讯息</w:t>
      </w:r>
      <w:proofErr w:type="gramEnd"/>
      <w:r w:rsidRPr="00D722E4">
        <w:rPr>
          <w:rFonts w:hint="eastAsia"/>
          <w:sz w:val="24"/>
        </w:rPr>
        <w:t>，研究其数学理论与高效算法，建立新型混合滤波同化方法。分析非线性模式和观测算子及其误差、非高斯误差分布对同化系统性能的影响，提出有效应对方法，并应用于大气、海洋、生物等领域的大规模、非直接观察资料的同化问题。</w:t>
      </w:r>
    </w:p>
    <w:p w:rsidR="00D722E4" w:rsidRPr="00D722E4" w:rsidRDefault="00D722E4" w:rsidP="00D722E4">
      <w:pPr>
        <w:spacing w:beforeLines="50" w:before="156" w:afterLines="50" w:after="156" w:line="360" w:lineRule="auto"/>
        <w:ind w:firstLineChars="200" w:firstLine="482"/>
        <w:rPr>
          <w:rFonts w:hint="eastAsia"/>
          <w:b/>
          <w:sz w:val="24"/>
        </w:rPr>
      </w:pPr>
      <w:r w:rsidRPr="00D722E4">
        <w:rPr>
          <w:rFonts w:hint="eastAsia"/>
          <w:b/>
          <w:sz w:val="24"/>
        </w:rPr>
        <w:t>四、</w:t>
      </w:r>
      <w:r w:rsidRPr="00D722E4">
        <w:rPr>
          <w:rFonts w:hint="eastAsia"/>
          <w:b/>
          <w:sz w:val="24"/>
        </w:rPr>
        <w:t>2016</w:t>
      </w:r>
      <w:r w:rsidRPr="00D722E4">
        <w:rPr>
          <w:rFonts w:hint="eastAsia"/>
          <w:b/>
          <w:sz w:val="24"/>
        </w:rPr>
        <w:t>年度资助计划</w:t>
      </w:r>
    </w:p>
    <w:p w:rsidR="00D722E4" w:rsidRPr="00D722E4" w:rsidRDefault="00D722E4" w:rsidP="00D722E4">
      <w:pPr>
        <w:spacing w:beforeLines="50" w:before="156" w:afterLines="50" w:after="156" w:line="360" w:lineRule="auto"/>
        <w:ind w:firstLineChars="200" w:firstLine="480"/>
        <w:rPr>
          <w:rFonts w:hint="eastAsia"/>
          <w:sz w:val="24"/>
        </w:rPr>
      </w:pPr>
      <w:proofErr w:type="gramStart"/>
      <w:r w:rsidRPr="00D722E4">
        <w:rPr>
          <w:rFonts w:hint="eastAsia"/>
          <w:sz w:val="24"/>
        </w:rPr>
        <w:t>本重大</w:t>
      </w:r>
      <w:proofErr w:type="gramEnd"/>
      <w:r w:rsidRPr="00D722E4">
        <w:rPr>
          <w:rFonts w:hint="eastAsia"/>
          <w:sz w:val="24"/>
        </w:rPr>
        <w:t>研究计划</w:t>
      </w:r>
      <w:r w:rsidRPr="00D722E4">
        <w:rPr>
          <w:rFonts w:hint="eastAsia"/>
          <w:sz w:val="24"/>
        </w:rPr>
        <w:t>2016</w:t>
      </w:r>
      <w:r w:rsidRPr="00D722E4">
        <w:rPr>
          <w:rFonts w:hint="eastAsia"/>
          <w:sz w:val="24"/>
        </w:rPr>
        <w:t>年度计划资助直接费用</w:t>
      </w:r>
      <w:r w:rsidRPr="00D722E4">
        <w:rPr>
          <w:rFonts w:hint="eastAsia"/>
          <w:sz w:val="24"/>
        </w:rPr>
        <w:t>3300</w:t>
      </w:r>
      <w:r w:rsidRPr="00D722E4">
        <w:rPr>
          <w:rFonts w:hint="eastAsia"/>
          <w:sz w:val="24"/>
        </w:rPr>
        <w:t>万元。集成项目的直接费用平均资助强度为</w:t>
      </w:r>
      <w:r w:rsidRPr="00D722E4">
        <w:rPr>
          <w:rFonts w:hint="eastAsia"/>
          <w:sz w:val="24"/>
        </w:rPr>
        <w:t>250</w:t>
      </w:r>
      <w:r w:rsidRPr="00D722E4">
        <w:rPr>
          <w:rFonts w:hint="eastAsia"/>
          <w:sz w:val="24"/>
        </w:rPr>
        <w:t>万元</w:t>
      </w:r>
      <w:r w:rsidRPr="00D722E4">
        <w:rPr>
          <w:rFonts w:hint="eastAsia"/>
          <w:sz w:val="24"/>
        </w:rPr>
        <w:t>/</w:t>
      </w:r>
      <w:r w:rsidRPr="00D722E4">
        <w:rPr>
          <w:rFonts w:hint="eastAsia"/>
          <w:sz w:val="24"/>
        </w:rPr>
        <w:t>项，重点支持项目的直接费用平均资助强度为</w:t>
      </w:r>
      <w:r w:rsidRPr="00D722E4">
        <w:rPr>
          <w:rFonts w:hint="eastAsia"/>
          <w:sz w:val="24"/>
        </w:rPr>
        <w:t>200</w:t>
      </w:r>
      <w:r w:rsidRPr="00D722E4">
        <w:rPr>
          <w:rFonts w:hint="eastAsia"/>
          <w:sz w:val="24"/>
        </w:rPr>
        <w:t>万元</w:t>
      </w:r>
      <w:r w:rsidRPr="00D722E4">
        <w:rPr>
          <w:rFonts w:hint="eastAsia"/>
          <w:sz w:val="24"/>
        </w:rPr>
        <w:t>/</w:t>
      </w:r>
      <w:r w:rsidRPr="00D722E4">
        <w:rPr>
          <w:rFonts w:hint="eastAsia"/>
          <w:sz w:val="24"/>
        </w:rPr>
        <w:t>项。项目资助期限均为</w:t>
      </w:r>
      <w:r w:rsidRPr="00D722E4">
        <w:rPr>
          <w:rFonts w:hint="eastAsia"/>
          <w:sz w:val="24"/>
        </w:rPr>
        <w:t>3</w:t>
      </w:r>
      <w:r w:rsidRPr="00D722E4">
        <w:rPr>
          <w:rFonts w:hint="eastAsia"/>
          <w:sz w:val="24"/>
        </w:rPr>
        <w:t>年，申请书中研究期限应填写“</w:t>
      </w:r>
      <w:r w:rsidRPr="00D722E4">
        <w:rPr>
          <w:rFonts w:hint="eastAsia"/>
          <w:sz w:val="24"/>
        </w:rPr>
        <w:t>2017</w:t>
      </w:r>
      <w:r w:rsidRPr="00D722E4">
        <w:rPr>
          <w:rFonts w:hint="eastAsia"/>
          <w:sz w:val="24"/>
        </w:rPr>
        <w:t>年</w:t>
      </w:r>
      <w:r w:rsidRPr="00D722E4">
        <w:rPr>
          <w:rFonts w:hint="eastAsia"/>
          <w:sz w:val="24"/>
        </w:rPr>
        <w:t>1</w:t>
      </w:r>
      <w:r w:rsidRPr="00D722E4">
        <w:rPr>
          <w:rFonts w:hint="eastAsia"/>
          <w:sz w:val="24"/>
        </w:rPr>
        <w:t>月</w:t>
      </w:r>
      <w:r w:rsidRPr="00D722E4">
        <w:rPr>
          <w:rFonts w:hint="eastAsia"/>
          <w:sz w:val="24"/>
        </w:rPr>
        <w:t>1</w:t>
      </w:r>
      <w:r w:rsidRPr="00D722E4">
        <w:rPr>
          <w:rFonts w:hint="eastAsia"/>
          <w:sz w:val="24"/>
        </w:rPr>
        <w:t>日</w:t>
      </w:r>
      <w:r w:rsidRPr="00D722E4">
        <w:rPr>
          <w:rFonts w:hint="eastAsia"/>
          <w:sz w:val="24"/>
        </w:rPr>
        <w:t>-2019</w:t>
      </w:r>
      <w:r w:rsidRPr="00D722E4">
        <w:rPr>
          <w:rFonts w:hint="eastAsia"/>
          <w:sz w:val="24"/>
        </w:rPr>
        <w:t>年</w:t>
      </w:r>
      <w:r w:rsidRPr="00D722E4">
        <w:rPr>
          <w:rFonts w:hint="eastAsia"/>
          <w:sz w:val="24"/>
        </w:rPr>
        <w:t>12</w:t>
      </w:r>
      <w:r w:rsidRPr="00D722E4">
        <w:rPr>
          <w:rFonts w:hint="eastAsia"/>
          <w:sz w:val="24"/>
        </w:rPr>
        <w:t>月</w:t>
      </w:r>
      <w:r w:rsidRPr="00D722E4">
        <w:rPr>
          <w:rFonts w:hint="eastAsia"/>
          <w:sz w:val="24"/>
        </w:rPr>
        <w:t>31</w:t>
      </w:r>
      <w:r w:rsidRPr="00D722E4">
        <w:rPr>
          <w:rFonts w:hint="eastAsia"/>
          <w:sz w:val="24"/>
        </w:rPr>
        <w:t>日”。资助项目数将根据申请情况和项目布局的实际需要而定。</w:t>
      </w:r>
    </w:p>
    <w:p w:rsidR="00D722E4" w:rsidRPr="00D722E4" w:rsidRDefault="00D722E4" w:rsidP="00D722E4">
      <w:pPr>
        <w:spacing w:beforeLines="50" w:before="156" w:afterLines="50" w:after="156" w:line="360" w:lineRule="auto"/>
        <w:ind w:firstLineChars="200" w:firstLine="482"/>
        <w:rPr>
          <w:rFonts w:hint="eastAsia"/>
          <w:b/>
          <w:sz w:val="24"/>
        </w:rPr>
      </w:pPr>
      <w:r w:rsidRPr="00D722E4">
        <w:rPr>
          <w:rFonts w:hint="eastAsia"/>
          <w:b/>
          <w:sz w:val="24"/>
        </w:rPr>
        <w:t>五、申报要求及注意事项</w:t>
      </w:r>
    </w:p>
    <w:p w:rsidR="00D722E4" w:rsidRPr="00D722E4" w:rsidRDefault="00D722E4" w:rsidP="00D722E4">
      <w:pPr>
        <w:spacing w:beforeLines="50" w:before="156" w:afterLines="50" w:after="156" w:line="360" w:lineRule="auto"/>
        <w:ind w:firstLineChars="200" w:firstLine="482"/>
        <w:rPr>
          <w:rFonts w:hint="eastAsia"/>
          <w:b/>
          <w:sz w:val="24"/>
        </w:rPr>
      </w:pPr>
      <w:r w:rsidRPr="00D722E4">
        <w:rPr>
          <w:rFonts w:hint="eastAsia"/>
          <w:b/>
          <w:sz w:val="24"/>
        </w:rPr>
        <w:t>（一）申请条件。</w:t>
      </w:r>
    </w:p>
    <w:p w:rsidR="00D722E4" w:rsidRPr="00D722E4" w:rsidRDefault="00D722E4" w:rsidP="00D722E4">
      <w:pPr>
        <w:spacing w:beforeLines="50" w:before="156" w:afterLines="50" w:after="156" w:line="360" w:lineRule="auto"/>
        <w:ind w:firstLineChars="200" w:firstLine="480"/>
        <w:rPr>
          <w:rFonts w:hint="eastAsia"/>
          <w:sz w:val="24"/>
        </w:rPr>
      </w:pPr>
      <w:proofErr w:type="gramStart"/>
      <w:r w:rsidRPr="00D722E4">
        <w:rPr>
          <w:rFonts w:hint="eastAsia"/>
          <w:sz w:val="24"/>
        </w:rPr>
        <w:t>本重大</w:t>
      </w:r>
      <w:proofErr w:type="gramEnd"/>
      <w:r w:rsidRPr="00D722E4">
        <w:rPr>
          <w:rFonts w:hint="eastAsia"/>
          <w:sz w:val="24"/>
        </w:rPr>
        <w:t>研究计划项目申请人应当具备以下条件：</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lastRenderedPageBreak/>
        <w:t>1.</w:t>
      </w:r>
      <w:r w:rsidRPr="00D722E4">
        <w:rPr>
          <w:rFonts w:hint="eastAsia"/>
          <w:sz w:val="24"/>
        </w:rPr>
        <w:t>具有承担基础研究课题的经历；</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2.</w:t>
      </w:r>
      <w:r w:rsidRPr="00D722E4">
        <w:rPr>
          <w:rFonts w:hint="eastAsia"/>
          <w:sz w:val="24"/>
        </w:rPr>
        <w:t>具有高级专业技术职务（职称）。</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在站博士后研究人员以及正在攻读研究生学位的人员不得申请。</w:t>
      </w:r>
    </w:p>
    <w:p w:rsidR="00D722E4" w:rsidRPr="00D722E4" w:rsidRDefault="00D722E4" w:rsidP="00D722E4">
      <w:pPr>
        <w:spacing w:beforeLines="50" w:before="156" w:afterLines="50" w:after="156" w:line="360" w:lineRule="auto"/>
        <w:ind w:firstLineChars="200" w:firstLine="482"/>
        <w:rPr>
          <w:rFonts w:hint="eastAsia"/>
          <w:b/>
          <w:sz w:val="24"/>
        </w:rPr>
      </w:pPr>
      <w:r w:rsidRPr="00D722E4">
        <w:rPr>
          <w:rFonts w:hint="eastAsia"/>
          <w:b/>
          <w:sz w:val="24"/>
        </w:rPr>
        <w:t>（二）限项规定。</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 xml:space="preserve">1. </w:t>
      </w:r>
      <w:r w:rsidRPr="00D722E4">
        <w:rPr>
          <w:rFonts w:hint="eastAsia"/>
          <w:sz w:val="24"/>
        </w:rPr>
        <w:t>具有高级专业技术职务（职称）的人员，申请（包括申请人和主要参与者）和正在承担（包括负责人和主要参与者）以下类型项目总数合计限为</w:t>
      </w:r>
      <w:r w:rsidRPr="00D722E4">
        <w:rPr>
          <w:rFonts w:hint="eastAsia"/>
          <w:sz w:val="24"/>
        </w:rPr>
        <w:t>3</w:t>
      </w:r>
      <w:r w:rsidRPr="00D722E4">
        <w:rPr>
          <w:rFonts w:hint="eastAsia"/>
          <w:sz w:val="24"/>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D722E4">
        <w:rPr>
          <w:rFonts w:hint="eastAsia"/>
          <w:sz w:val="24"/>
        </w:rPr>
        <w:t>200</w:t>
      </w:r>
      <w:r w:rsidRPr="00D722E4">
        <w:rPr>
          <w:rFonts w:hint="eastAsia"/>
          <w:sz w:val="24"/>
        </w:rPr>
        <w:t>万元</w:t>
      </w:r>
      <w:r w:rsidRPr="00D722E4">
        <w:rPr>
          <w:rFonts w:hint="eastAsia"/>
          <w:sz w:val="24"/>
        </w:rPr>
        <w:t>/</w:t>
      </w:r>
      <w:r w:rsidRPr="00D722E4">
        <w:rPr>
          <w:rFonts w:hint="eastAsia"/>
          <w:sz w:val="24"/>
        </w:rPr>
        <w:t>项的组织间国际（地区）合作研究项目（仅限作为申请人申请和作为负责人承担，作为参与者不限）、国家重大科研仪器研制项目（</w:t>
      </w:r>
      <w:proofErr w:type="gramStart"/>
      <w:r w:rsidRPr="00D722E4">
        <w:rPr>
          <w:rFonts w:hint="eastAsia"/>
          <w:sz w:val="24"/>
        </w:rPr>
        <w:t>含承担</w:t>
      </w:r>
      <w:proofErr w:type="gramEnd"/>
      <w:r w:rsidRPr="00D722E4">
        <w:rPr>
          <w:rFonts w:hint="eastAsia"/>
          <w:sz w:val="24"/>
        </w:rPr>
        <w:t>科学仪器基础研究专款项目和国家重大科研仪器设备研制专项项目）、优秀国家重点实验室研究项目，以及资助期限超过</w:t>
      </w:r>
      <w:r w:rsidRPr="00D722E4">
        <w:rPr>
          <w:rFonts w:hint="eastAsia"/>
          <w:sz w:val="24"/>
        </w:rPr>
        <w:t>1</w:t>
      </w:r>
      <w:r w:rsidRPr="00D722E4">
        <w:rPr>
          <w:rFonts w:hint="eastAsia"/>
          <w:sz w:val="24"/>
        </w:rPr>
        <w:t>年的应急管理项目。</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2.</w:t>
      </w:r>
      <w:r w:rsidRPr="00D722E4">
        <w:rPr>
          <w:rFonts w:hint="eastAsia"/>
          <w:sz w:val="24"/>
        </w:rPr>
        <w:t>申请人（不含参与者）同年只能申请</w:t>
      </w:r>
      <w:r w:rsidRPr="00D722E4">
        <w:rPr>
          <w:rFonts w:hint="eastAsia"/>
          <w:sz w:val="24"/>
        </w:rPr>
        <w:t>1</w:t>
      </w:r>
      <w:r w:rsidRPr="00D722E4">
        <w:rPr>
          <w:rFonts w:hint="eastAsia"/>
          <w:sz w:val="24"/>
        </w:rPr>
        <w:t>项重大研究计划项目。上一年度获得重大研究计划项目资助的项目负责人（不包括集成项目和战略研究项目），本年度不得再申请重大研究计划项目。</w:t>
      </w:r>
    </w:p>
    <w:p w:rsidR="00D722E4" w:rsidRPr="00D722E4" w:rsidRDefault="00D722E4" w:rsidP="00D722E4">
      <w:pPr>
        <w:spacing w:beforeLines="50" w:before="156" w:afterLines="50" w:after="156" w:line="360" w:lineRule="auto"/>
        <w:ind w:firstLineChars="200" w:firstLine="482"/>
        <w:rPr>
          <w:rFonts w:hint="eastAsia"/>
          <w:b/>
          <w:sz w:val="24"/>
        </w:rPr>
      </w:pPr>
      <w:r w:rsidRPr="00D722E4">
        <w:rPr>
          <w:rFonts w:hint="eastAsia"/>
          <w:b/>
          <w:sz w:val="24"/>
        </w:rPr>
        <w:t>（三）申请注意事项。</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1.</w:t>
      </w:r>
      <w:r w:rsidRPr="00D722E4">
        <w:rPr>
          <w:rFonts w:hint="eastAsia"/>
          <w:sz w:val="24"/>
        </w:rPr>
        <w:t>申请书报送日期为</w:t>
      </w:r>
      <w:r w:rsidRPr="00D722E4">
        <w:rPr>
          <w:rFonts w:hint="eastAsia"/>
          <w:sz w:val="24"/>
        </w:rPr>
        <w:t>2016</w:t>
      </w:r>
      <w:r w:rsidRPr="00D722E4">
        <w:rPr>
          <w:rFonts w:hint="eastAsia"/>
          <w:sz w:val="24"/>
        </w:rPr>
        <w:t>年</w:t>
      </w:r>
      <w:r w:rsidRPr="00D722E4">
        <w:rPr>
          <w:rFonts w:hint="eastAsia"/>
          <w:sz w:val="24"/>
        </w:rPr>
        <w:t>7</w:t>
      </w:r>
      <w:r w:rsidRPr="00D722E4">
        <w:rPr>
          <w:rFonts w:hint="eastAsia"/>
          <w:sz w:val="24"/>
        </w:rPr>
        <w:t>月</w:t>
      </w:r>
      <w:r w:rsidRPr="00D722E4">
        <w:rPr>
          <w:rFonts w:hint="eastAsia"/>
          <w:sz w:val="24"/>
        </w:rPr>
        <w:t>25</w:t>
      </w:r>
      <w:r w:rsidRPr="00D722E4">
        <w:rPr>
          <w:rFonts w:hint="eastAsia"/>
          <w:sz w:val="24"/>
        </w:rPr>
        <w:t>日至</w:t>
      </w:r>
      <w:r w:rsidRPr="00D722E4">
        <w:rPr>
          <w:rFonts w:hint="eastAsia"/>
          <w:sz w:val="24"/>
        </w:rPr>
        <w:t>29</w:t>
      </w:r>
      <w:r w:rsidRPr="00D722E4">
        <w:rPr>
          <w:rFonts w:hint="eastAsia"/>
          <w:sz w:val="24"/>
        </w:rPr>
        <w:t>日</w:t>
      </w:r>
      <w:r w:rsidRPr="00D722E4">
        <w:rPr>
          <w:rFonts w:hint="eastAsia"/>
          <w:sz w:val="24"/>
        </w:rPr>
        <w:t>16</w:t>
      </w:r>
      <w:r w:rsidRPr="00D722E4">
        <w:rPr>
          <w:rFonts w:hint="eastAsia"/>
          <w:sz w:val="24"/>
        </w:rPr>
        <w:t>时。</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2.</w:t>
      </w:r>
      <w:proofErr w:type="gramStart"/>
      <w:r w:rsidRPr="00D722E4">
        <w:rPr>
          <w:rFonts w:hint="eastAsia"/>
          <w:sz w:val="24"/>
        </w:rPr>
        <w:t>本重大</w:t>
      </w:r>
      <w:proofErr w:type="gramEnd"/>
      <w:r w:rsidRPr="00D722E4">
        <w:rPr>
          <w:rFonts w:hint="eastAsia"/>
          <w:sz w:val="24"/>
        </w:rPr>
        <w:t>研究计划项目申请书采用在线方式撰写。</w:t>
      </w:r>
      <w:r w:rsidRPr="007F5FAD">
        <w:rPr>
          <w:rFonts w:hint="eastAsia"/>
          <w:b/>
          <w:sz w:val="24"/>
        </w:rPr>
        <w:t>对</w:t>
      </w:r>
      <w:r w:rsidRPr="00D722E4">
        <w:rPr>
          <w:rFonts w:hint="eastAsia"/>
          <w:b/>
          <w:sz w:val="24"/>
        </w:rPr>
        <w:t>申请人具体要求如下</w:t>
      </w:r>
      <w:r w:rsidRPr="00D722E4">
        <w:rPr>
          <w:rFonts w:hint="eastAsia"/>
          <w:sz w:val="24"/>
        </w:rPr>
        <w:t>：</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w:t>
      </w:r>
      <w:r w:rsidRPr="00D722E4">
        <w:rPr>
          <w:rFonts w:hint="eastAsia"/>
          <w:sz w:val="24"/>
        </w:rPr>
        <w:t>1</w:t>
      </w:r>
      <w:r w:rsidRPr="00D722E4">
        <w:rPr>
          <w:rFonts w:hint="eastAsia"/>
          <w:sz w:val="24"/>
        </w:rPr>
        <w:t>）申请人在填报申请书前，应当认真阅读本项目指南和《</w:t>
      </w:r>
      <w:r w:rsidRPr="00D722E4">
        <w:rPr>
          <w:rFonts w:hint="eastAsia"/>
          <w:sz w:val="24"/>
        </w:rPr>
        <w:t>2016</w:t>
      </w:r>
      <w:r w:rsidRPr="00D722E4">
        <w:rPr>
          <w:rFonts w:hint="eastAsia"/>
          <w:sz w:val="24"/>
        </w:rPr>
        <w:t>年度国家自然科学基金项目指南》中申请须知和限</w:t>
      </w:r>
      <w:proofErr w:type="gramStart"/>
      <w:r w:rsidRPr="00D722E4">
        <w:rPr>
          <w:rFonts w:hint="eastAsia"/>
          <w:sz w:val="24"/>
        </w:rPr>
        <w:t>项申请</w:t>
      </w:r>
      <w:proofErr w:type="gramEnd"/>
      <w:r w:rsidRPr="00D722E4">
        <w:rPr>
          <w:rFonts w:hint="eastAsia"/>
          <w:sz w:val="24"/>
        </w:rPr>
        <w:t>规定的相关内容，不符合项目指南和相关要求的申请项目不予受理。</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w:t>
      </w:r>
      <w:r w:rsidRPr="00D722E4">
        <w:rPr>
          <w:rFonts w:hint="eastAsia"/>
          <w:sz w:val="24"/>
        </w:rPr>
        <w:t>2</w:t>
      </w:r>
      <w:r w:rsidRPr="00D722E4">
        <w:rPr>
          <w:rFonts w:hint="eastAsia"/>
          <w:sz w:val="24"/>
        </w:rPr>
        <w:t>）</w:t>
      </w:r>
      <w:proofErr w:type="gramStart"/>
      <w:r w:rsidRPr="00D722E4">
        <w:rPr>
          <w:rFonts w:hint="eastAsia"/>
          <w:sz w:val="24"/>
        </w:rPr>
        <w:t>本重大</w:t>
      </w:r>
      <w:proofErr w:type="gramEnd"/>
      <w:r w:rsidRPr="00D722E4">
        <w:rPr>
          <w:rFonts w:hint="eastAsia"/>
          <w:sz w:val="24"/>
        </w:rPr>
        <w:t>研究计划旨在紧密围绕核心科学问题，将对多学科相关研究进行战略性的方向引导和优势整合，成为一个项目集群。重点支持项目要求不同研究领域的人员（鼓励由从事算法、问题、软件</w:t>
      </w:r>
      <w:bookmarkStart w:id="0" w:name="_GoBack"/>
      <w:bookmarkEnd w:id="0"/>
      <w:r w:rsidRPr="00D722E4">
        <w:rPr>
          <w:rFonts w:hint="eastAsia"/>
          <w:sz w:val="24"/>
        </w:rPr>
        <w:t>3</w:t>
      </w:r>
      <w:r w:rsidRPr="00D722E4">
        <w:rPr>
          <w:rFonts w:hint="eastAsia"/>
          <w:sz w:val="24"/>
        </w:rPr>
        <w:t>个领域研究的人员结合）组织队伍进行项目申请。申请人应根据</w:t>
      </w:r>
      <w:proofErr w:type="gramStart"/>
      <w:r w:rsidRPr="00D722E4">
        <w:rPr>
          <w:rFonts w:hint="eastAsia"/>
          <w:sz w:val="24"/>
        </w:rPr>
        <w:t>本重大</w:t>
      </w:r>
      <w:proofErr w:type="gramEnd"/>
      <w:r w:rsidRPr="00D722E4">
        <w:rPr>
          <w:rFonts w:hint="eastAsia"/>
          <w:sz w:val="24"/>
        </w:rPr>
        <w:t>研究计划拟解决的具体科学问题和项目指</w:t>
      </w:r>
      <w:r w:rsidRPr="00D722E4">
        <w:rPr>
          <w:rFonts w:hint="eastAsia"/>
          <w:sz w:val="24"/>
        </w:rPr>
        <w:lastRenderedPageBreak/>
        <w:t>南公布的拟资助研究方向，自行拟定项目名称、科学目标、研究内容、技术路线和相应的研究经费等。</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w:t>
      </w:r>
      <w:r w:rsidRPr="00D722E4">
        <w:rPr>
          <w:rFonts w:hint="eastAsia"/>
          <w:sz w:val="24"/>
        </w:rPr>
        <w:t>3</w:t>
      </w:r>
      <w:r w:rsidRPr="00D722E4">
        <w:rPr>
          <w:rFonts w:hint="eastAsia"/>
          <w:sz w:val="24"/>
        </w:rPr>
        <w:t>）申请人登录科学基金网络信息系统（以下简称信息系统，没有系统账号的申请人请向依托单位基金管理联系人申请开户），按照撰写提纲要求撰写申请书。</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w:t>
      </w:r>
      <w:r w:rsidRPr="00D722E4">
        <w:rPr>
          <w:rFonts w:hint="eastAsia"/>
          <w:sz w:val="24"/>
        </w:rPr>
        <w:t>4</w:t>
      </w:r>
      <w:r w:rsidRPr="00D722E4">
        <w:rPr>
          <w:rFonts w:hint="eastAsia"/>
          <w:sz w:val="24"/>
        </w:rPr>
        <w:t>）申请书中的资助类别选择“重大研究计划”，亚类说明选择“重点支持项目”或“集成项目”，附注说明选择“高性能科学计算的基础算法与可计算建模”，根据申请的具体研究内容选择相应的申请代码。以上选择不准确或未选择的项目申请将不予受理。</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重点支持项目的合作研究单位的数量不得超过</w:t>
      </w:r>
      <w:r w:rsidRPr="00D722E4">
        <w:rPr>
          <w:rFonts w:hint="eastAsia"/>
          <w:sz w:val="24"/>
        </w:rPr>
        <w:t>2</w:t>
      </w:r>
      <w:r w:rsidRPr="00D722E4">
        <w:rPr>
          <w:rFonts w:hint="eastAsia"/>
          <w:sz w:val="24"/>
        </w:rPr>
        <w:t>个，集成项目的合作研究单位数不得超过</w:t>
      </w:r>
      <w:r w:rsidRPr="00D722E4">
        <w:rPr>
          <w:rFonts w:hint="eastAsia"/>
          <w:sz w:val="24"/>
        </w:rPr>
        <w:t>4</w:t>
      </w:r>
      <w:r w:rsidRPr="00D722E4">
        <w:rPr>
          <w:rFonts w:hint="eastAsia"/>
          <w:sz w:val="24"/>
        </w:rPr>
        <w:t>个；集成项目的参与者必须是重大研究计划的实际贡献者，不得超过</w:t>
      </w:r>
      <w:r w:rsidRPr="00D722E4">
        <w:rPr>
          <w:rFonts w:hint="eastAsia"/>
          <w:sz w:val="24"/>
        </w:rPr>
        <w:t>9</w:t>
      </w:r>
      <w:r w:rsidRPr="00D722E4">
        <w:rPr>
          <w:rFonts w:hint="eastAsia"/>
          <w:sz w:val="24"/>
        </w:rPr>
        <w:t>人。</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w:t>
      </w:r>
      <w:r w:rsidRPr="00D722E4">
        <w:rPr>
          <w:rFonts w:hint="eastAsia"/>
          <w:sz w:val="24"/>
        </w:rPr>
        <w:t>5</w:t>
      </w:r>
      <w:r w:rsidRPr="00D722E4">
        <w:rPr>
          <w:rFonts w:hint="eastAsia"/>
          <w:sz w:val="24"/>
        </w:rPr>
        <w:t>）申请人应当按照重大研究计划申请书的撰写提纲撰写申请书，应突出有限目标和重点突破，明确对实现研究计划总体目标和解决核心科学问题的贡献。</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如果申请人已经承担与</w:t>
      </w:r>
      <w:proofErr w:type="gramStart"/>
      <w:r w:rsidRPr="00D722E4">
        <w:rPr>
          <w:rFonts w:hint="eastAsia"/>
          <w:sz w:val="24"/>
        </w:rPr>
        <w:t>本重大</w:t>
      </w:r>
      <w:proofErr w:type="gramEnd"/>
      <w:r w:rsidRPr="00D722E4">
        <w:rPr>
          <w:rFonts w:hint="eastAsia"/>
          <w:sz w:val="24"/>
        </w:rPr>
        <w:t>研究计划相关的其他科技计划项目，应当在报告正文的“研究基础”部分论述申请项目与其他相关项目的区别与联系。</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w:t>
      </w:r>
      <w:r w:rsidRPr="00D722E4">
        <w:rPr>
          <w:rFonts w:hint="eastAsia"/>
          <w:sz w:val="24"/>
        </w:rPr>
        <w:t>6</w:t>
      </w:r>
      <w:r w:rsidRPr="00D722E4">
        <w:rPr>
          <w:rFonts w:hint="eastAsia"/>
          <w:sz w:val="24"/>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w:t>
      </w:r>
      <w:r w:rsidRPr="00D722E4">
        <w:rPr>
          <w:rFonts w:hint="eastAsia"/>
          <w:sz w:val="24"/>
        </w:rPr>
        <w:t>7</w:t>
      </w:r>
      <w:r w:rsidRPr="00D722E4">
        <w:rPr>
          <w:rFonts w:hint="eastAsia"/>
          <w:sz w:val="24"/>
        </w:rPr>
        <w:t>）申请人完成申请书撰写后，在线提交电子申请书及附件材料，下载并打印最终</w:t>
      </w:r>
      <w:r w:rsidRPr="00D722E4">
        <w:rPr>
          <w:rFonts w:hint="eastAsia"/>
          <w:sz w:val="24"/>
        </w:rPr>
        <w:t>PDF</w:t>
      </w:r>
      <w:r w:rsidRPr="00D722E4">
        <w:rPr>
          <w:rFonts w:hint="eastAsia"/>
          <w:sz w:val="24"/>
        </w:rPr>
        <w:t>版本申请书，向依托单位提交签字后的纸质申请书原件。</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w:t>
      </w:r>
      <w:r w:rsidRPr="00D722E4">
        <w:rPr>
          <w:rFonts w:hint="eastAsia"/>
          <w:sz w:val="24"/>
        </w:rPr>
        <w:t>8</w:t>
      </w:r>
      <w:r w:rsidRPr="00D722E4">
        <w:rPr>
          <w:rFonts w:hint="eastAsia"/>
          <w:sz w:val="24"/>
        </w:rPr>
        <w:t>）申请人应保证纸质申请书与电子版内容一致。</w:t>
      </w:r>
    </w:p>
    <w:p w:rsidR="00D722E4" w:rsidRPr="00D722E4" w:rsidRDefault="00D722E4" w:rsidP="00D722E4">
      <w:pPr>
        <w:spacing w:beforeLines="50" w:before="156" w:afterLines="50" w:after="156" w:line="360" w:lineRule="auto"/>
        <w:ind w:firstLineChars="200" w:firstLine="480"/>
        <w:rPr>
          <w:rFonts w:hint="eastAsia"/>
          <w:sz w:val="24"/>
        </w:rPr>
      </w:pPr>
    </w:p>
    <w:p w:rsidR="00D722E4" w:rsidRPr="00D722E4" w:rsidRDefault="007F5FAD" w:rsidP="00D722E4">
      <w:pPr>
        <w:spacing w:beforeLines="50" w:before="156" w:afterLines="50" w:after="156" w:line="360" w:lineRule="auto"/>
        <w:ind w:firstLineChars="200" w:firstLine="480"/>
        <w:rPr>
          <w:rFonts w:hint="eastAsia"/>
          <w:sz w:val="24"/>
        </w:rPr>
      </w:pPr>
      <w:r>
        <w:rPr>
          <w:rFonts w:hint="eastAsia"/>
          <w:sz w:val="24"/>
        </w:rPr>
        <w:lastRenderedPageBreak/>
        <w:t>3</w:t>
      </w:r>
      <w:r w:rsidR="00D722E4" w:rsidRPr="00D722E4">
        <w:rPr>
          <w:rFonts w:hint="eastAsia"/>
          <w:sz w:val="24"/>
        </w:rPr>
        <w:t xml:space="preserve">. </w:t>
      </w:r>
      <w:r w:rsidR="00D722E4" w:rsidRPr="00D722E4">
        <w:rPr>
          <w:rFonts w:hint="eastAsia"/>
          <w:sz w:val="24"/>
        </w:rPr>
        <w:t>申请书由国家自然科学基金委员会项目材料接收工作组负责接收，材料接收工作组联系方式如下：</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通讯地址：北京市海淀区双清路</w:t>
      </w:r>
      <w:r w:rsidRPr="00D722E4">
        <w:rPr>
          <w:rFonts w:hint="eastAsia"/>
          <w:sz w:val="24"/>
        </w:rPr>
        <w:t>83</w:t>
      </w:r>
      <w:r w:rsidRPr="00D722E4">
        <w:rPr>
          <w:rFonts w:hint="eastAsia"/>
          <w:sz w:val="24"/>
        </w:rPr>
        <w:t>号国家自然科学基金委员会项目材料接收工作组（行政楼</w:t>
      </w:r>
      <w:r w:rsidRPr="00D722E4">
        <w:rPr>
          <w:rFonts w:hint="eastAsia"/>
          <w:sz w:val="24"/>
        </w:rPr>
        <w:t>101</w:t>
      </w:r>
      <w:r w:rsidRPr="00D722E4">
        <w:rPr>
          <w:rFonts w:hint="eastAsia"/>
          <w:sz w:val="24"/>
        </w:rPr>
        <w:t>房间）</w:t>
      </w:r>
    </w:p>
    <w:p w:rsidR="00D722E4" w:rsidRPr="00D722E4" w:rsidRDefault="00D722E4" w:rsidP="00D722E4">
      <w:pPr>
        <w:spacing w:beforeLines="50" w:before="156" w:afterLines="50" w:after="156" w:line="360" w:lineRule="auto"/>
        <w:ind w:firstLineChars="200" w:firstLine="480"/>
        <w:rPr>
          <w:rFonts w:hint="eastAsia"/>
          <w:sz w:val="24"/>
        </w:rPr>
      </w:pPr>
      <w:proofErr w:type="gramStart"/>
      <w:r w:rsidRPr="00D722E4">
        <w:rPr>
          <w:rFonts w:hint="eastAsia"/>
          <w:sz w:val="24"/>
        </w:rPr>
        <w:t>邮</w:t>
      </w:r>
      <w:proofErr w:type="gramEnd"/>
      <w:r w:rsidRPr="00D722E4">
        <w:rPr>
          <w:rFonts w:hint="eastAsia"/>
          <w:sz w:val="24"/>
        </w:rPr>
        <w:t xml:space="preserve">　　编：</w:t>
      </w:r>
      <w:r w:rsidRPr="00D722E4">
        <w:rPr>
          <w:rFonts w:hint="eastAsia"/>
          <w:sz w:val="24"/>
        </w:rPr>
        <w:t>100085</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联系电话：</w:t>
      </w:r>
      <w:r w:rsidRPr="00D722E4">
        <w:rPr>
          <w:rFonts w:hint="eastAsia"/>
          <w:sz w:val="24"/>
        </w:rPr>
        <w:t>010-62328591</w:t>
      </w:r>
    </w:p>
    <w:p w:rsidR="00D722E4" w:rsidRPr="00D722E4" w:rsidRDefault="00D722E4" w:rsidP="007F5FAD">
      <w:pPr>
        <w:spacing w:beforeLines="50" w:before="156" w:afterLines="50" w:after="156" w:line="360" w:lineRule="auto"/>
        <w:ind w:firstLineChars="200" w:firstLine="482"/>
        <w:rPr>
          <w:rFonts w:hint="eastAsia"/>
          <w:sz w:val="24"/>
        </w:rPr>
      </w:pPr>
      <w:r w:rsidRPr="007F5FAD">
        <w:rPr>
          <w:rFonts w:hint="eastAsia"/>
          <w:b/>
          <w:sz w:val="24"/>
        </w:rPr>
        <w:t>（四）其他注意事项</w:t>
      </w:r>
      <w:r w:rsidRPr="00D722E4">
        <w:rPr>
          <w:rFonts w:hint="eastAsia"/>
          <w:sz w:val="24"/>
        </w:rPr>
        <w:t>。</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1.</w:t>
      </w:r>
      <w:r w:rsidRPr="00D722E4">
        <w:rPr>
          <w:rFonts w:hint="eastAsia"/>
          <w:sz w:val="24"/>
        </w:rPr>
        <w:t>为实现重大研究计划总体科学目标和多学科集成，获得资助的项目负责人应当承诺遵守相关数据和资料管理与共享的规定，项目执行过程中须关注与本计划其他项目之间的相互支撑关系。</w:t>
      </w:r>
    </w:p>
    <w:p w:rsidR="00D722E4" w:rsidRPr="00D722E4" w:rsidRDefault="00D722E4" w:rsidP="00D722E4">
      <w:pPr>
        <w:spacing w:beforeLines="50" w:before="156" w:afterLines="50" w:after="156" w:line="360" w:lineRule="auto"/>
        <w:ind w:firstLineChars="200" w:firstLine="480"/>
        <w:rPr>
          <w:rFonts w:hint="eastAsia"/>
          <w:sz w:val="24"/>
        </w:rPr>
      </w:pPr>
      <w:r w:rsidRPr="00D722E4">
        <w:rPr>
          <w:rFonts w:hint="eastAsia"/>
          <w:sz w:val="24"/>
        </w:rPr>
        <w:t>2.</w:t>
      </w:r>
      <w:r w:rsidRPr="00D722E4">
        <w:rPr>
          <w:rFonts w:hint="eastAsia"/>
          <w:sz w:val="24"/>
        </w:rPr>
        <w:t>为加强项目的学术交流，促进项目群的形成和多学科交叉与集成，</w:t>
      </w:r>
      <w:proofErr w:type="gramStart"/>
      <w:r w:rsidRPr="00D722E4">
        <w:rPr>
          <w:rFonts w:hint="eastAsia"/>
          <w:sz w:val="24"/>
        </w:rPr>
        <w:t>本重大</w:t>
      </w:r>
      <w:proofErr w:type="gramEnd"/>
      <w:r w:rsidRPr="00D722E4">
        <w:rPr>
          <w:rFonts w:hint="eastAsia"/>
          <w:sz w:val="24"/>
        </w:rPr>
        <w:t>研究计划将每年举办一次资助项目的年度学术交流会，并将不定期地组织相关领域的学术研讨会。获资助项目负责人有义务参加</w:t>
      </w:r>
      <w:proofErr w:type="gramStart"/>
      <w:r w:rsidRPr="00D722E4">
        <w:rPr>
          <w:rFonts w:hint="eastAsia"/>
          <w:sz w:val="24"/>
        </w:rPr>
        <w:t>本重大</w:t>
      </w:r>
      <w:proofErr w:type="gramEnd"/>
      <w:r w:rsidRPr="00D722E4">
        <w:rPr>
          <w:rFonts w:hint="eastAsia"/>
          <w:sz w:val="24"/>
        </w:rPr>
        <w:t>研究计划指导专家组和管理工作组所组织的上述学术交流活动。</w:t>
      </w:r>
    </w:p>
    <w:sectPr w:rsidR="00D722E4" w:rsidRPr="00D722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CB2"/>
    <w:rsid w:val="00716599"/>
    <w:rsid w:val="007F5FAD"/>
    <w:rsid w:val="00A33CB2"/>
    <w:rsid w:val="00D72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772</Words>
  <Characters>4407</Characters>
  <Application>Microsoft Office Word</Application>
  <DocSecurity>0</DocSecurity>
  <Lines>36</Lines>
  <Paragraphs>10</Paragraphs>
  <ScaleCrop>false</ScaleCrop>
  <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dc:creator>
  <cp:keywords/>
  <dc:description/>
  <cp:lastModifiedBy>wk</cp:lastModifiedBy>
  <cp:revision>3</cp:revision>
  <dcterms:created xsi:type="dcterms:W3CDTF">2016-06-23T00:08:00Z</dcterms:created>
  <dcterms:modified xsi:type="dcterms:W3CDTF">2016-06-23T03:29:00Z</dcterms:modified>
</cp:coreProperties>
</file>