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A89" w:rsidRPr="00F83A89" w:rsidRDefault="00F83A89" w:rsidP="00F83A89">
      <w:pPr>
        <w:widowControl/>
        <w:spacing w:line="450" w:lineRule="atLeast"/>
        <w:jc w:val="center"/>
        <w:rPr>
          <w:rFonts w:ascii="黑体" w:eastAsia="黑体" w:hAnsi="黑体" w:cs="宋体"/>
          <w:color w:val="000000"/>
          <w:kern w:val="0"/>
          <w:sz w:val="36"/>
          <w:szCs w:val="36"/>
        </w:rPr>
      </w:pPr>
      <w:r w:rsidRPr="00F83A89">
        <w:rPr>
          <w:rFonts w:ascii="黑体" w:eastAsia="黑体" w:hAnsi="黑体" w:cs="宋体" w:hint="eastAsia"/>
          <w:color w:val="000000"/>
          <w:kern w:val="0"/>
          <w:sz w:val="36"/>
          <w:szCs w:val="36"/>
        </w:rPr>
        <w:t>关于做好研究</w:t>
      </w:r>
      <w:proofErr w:type="gramStart"/>
      <w:r w:rsidRPr="00F83A89">
        <w:rPr>
          <w:rFonts w:ascii="黑体" w:eastAsia="黑体" w:hAnsi="黑体" w:cs="宋体" w:hint="eastAsia"/>
          <w:color w:val="000000"/>
          <w:kern w:val="0"/>
          <w:sz w:val="36"/>
          <w:szCs w:val="36"/>
        </w:rPr>
        <w:t>阐释党</w:t>
      </w:r>
      <w:proofErr w:type="gramEnd"/>
      <w:r w:rsidRPr="00F83A89">
        <w:rPr>
          <w:rFonts w:ascii="黑体" w:eastAsia="黑体" w:hAnsi="黑体" w:cs="宋体" w:hint="eastAsia"/>
          <w:color w:val="000000"/>
          <w:kern w:val="0"/>
          <w:sz w:val="36"/>
          <w:szCs w:val="36"/>
        </w:rPr>
        <w:t>的十九届五中全会精神国家社科基金重大项目招标工作的通知</w:t>
      </w:r>
    </w:p>
    <w:p w:rsidR="00F83A89" w:rsidRPr="00F83A89" w:rsidRDefault="00F83A89" w:rsidP="00F83A89">
      <w:pPr>
        <w:widowControl/>
        <w:spacing w:line="400" w:lineRule="exact"/>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各市属科研单位：</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按照全国社科工作办发布的《研究阐释党的十九届五中全会精神国家社科基金重大项目招标公告》要求，请各单位积极组织做好项目申报工作。具体要求如下：</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1.请各科研部门为本单位申请人员提供必要的技术支持，加强网上申报的指导和服务，确保所有投标人在规定时间内顺利提交网上申报材料，确保投标材料与电子数据的真实性、完整性和一致性。</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2.在</w:t>
      </w:r>
      <w:proofErr w:type="gramStart"/>
      <w:r w:rsidRPr="00F83A89">
        <w:rPr>
          <w:rFonts w:ascii="宋体" w:eastAsia="宋体" w:hAnsi="宋体" w:cs="宋体" w:hint="eastAsia"/>
          <w:color w:val="000000"/>
          <w:kern w:val="0"/>
          <w:szCs w:val="21"/>
        </w:rPr>
        <w:t>研</w:t>
      </w:r>
      <w:proofErr w:type="gramEnd"/>
      <w:r w:rsidRPr="00F83A89">
        <w:rPr>
          <w:rFonts w:ascii="宋体" w:eastAsia="宋体" w:hAnsi="宋体" w:cs="宋体" w:hint="eastAsia"/>
          <w:color w:val="000000"/>
          <w:kern w:val="0"/>
          <w:szCs w:val="21"/>
        </w:rPr>
        <w:t>的国家社科基金重大项目、重大研究专项、马克思主义理论研究和建设工程重大项目、教育部哲学社会科学研究重大课题攻关项目及其他国家级科研重大项目的首席专家，不能作为首席专家参加本次投标。</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3.首席专家只能投标一个项目，且不能作为子课题负责人或课题组成员参与本次投标的其他课题。子课题负责人须具有副高级（含）以上职称，在本批次招标中只能参与一个投标课题，课题组成员最多参与两个投标课题。在</w:t>
      </w:r>
      <w:proofErr w:type="gramStart"/>
      <w:r w:rsidRPr="00F83A89">
        <w:rPr>
          <w:rFonts w:ascii="宋体" w:eastAsia="宋体" w:hAnsi="宋体" w:cs="宋体" w:hint="eastAsia"/>
          <w:color w:val="000000"/>
          <w:kern w:val="0"/>
          <w:szCs w:val="21"/>
        </w:rPr>
        <w:t>研</w:t>
      </w:r>
      <w:proofErr w:type="gramEnd"/>
      <w:r w:rsidRPr="00F83A89">
        <w:rPr>
          <w:rFonts w:ascii="宋体" w:eastAsia="宋体" w:hAnsi="宋体" w:cs="宋体" w:hint="eastAsia"/>
          <w:color w:val="000000"/>
          <w:kern w:val="0"/>
          <w:szCs w:val="21"/>
        </w:rPr>
        <w:t>的国家社科基金重大项目、重大研究专项项目和教育部哲学社会科学研究重大课题攻关项目的负责人，不得作为子课题负责人参与本次投标。</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4.首席专家和子课题负责人必须有丰富的、与投标课题相关的前期研究成果。题目设计要强化问题意识、突出问题导向，体现有限研究目标，突出实际应用价值和理论指导意义。特别是子课题设计不能大而全，要聚焦关键问题，体现针对性。子课题数量一般不得超过5个。</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5.子课题负责人和课题组成员须征得本人同意，子课题负责人须在《投标书》上签字，否则视为违规申报。如获中标，子课题负责人原则上不得变更。</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6.国家社科基金重大项目实行网上申报和评审,投标人在网上申报的同时仍需提供纸质版和电子版《投标书》各1份。填写报送时间安排：</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网络申报信息填写:投标人须于12月25日至1月8日到“国家社科基金科研创新服务管理平台”按规定要求填写申报信息，并由各市属科研单位审核提交。将经审核合格的《投标书》报我办，并确保数据的真实性、完整性和一致性。逾期系统自动关闭，不再受理申报。</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纸质和电子版材料报送:投标人登录网站（www.npopss-cn.gov.cn）下载《国家社科基金重大项目投标书》及相关材料。《投标书》一律用计算机填写、A3纸双面印制中缝装订，</w:t>
      </w:r>
      <w:proofErr w:type="gramStart"/>
      <w:r w:rsidRPr="00F83A89">
        <w:rPr>
          <w:rFonts w:ascii="宋体" w:eastAsia="宋体" w:hAnsi="宋体" w:cs="宋体" w:hint="eastAsia"/>
          <w:color w:val="000000"/>
          <w:kern w:val="0"/>
          <w:szCs w:val="21"/>
        </w:rPr>
        <w:t>经责任</w:t>
      </w:r>
      <w:proofErr w:type="gramEnd"/>
      <w:r w:rsidRPr="00F83A89">
        <w:rPr>
          <w:rFonts w:ascii="宋体" w:eastAsia="宋体" w:hAnsi="宋体" w:cs="宋体" w:hint="eastAsia"/>
          <w:color w:val="000000"/>
          <w:kern w:val="0"/>
          <w:szCs w:val="21"/>
        </w:rPr>
        <w:t>单位审核盖章，汇总后于2021年1月11日统一报送北京市社科联、市社科规划</w:t>
      </w:r>
      <w:proofErr w:type="gramStart"/>
      <w:r w:rsidRPr="00F83A89">
        <w:rPr>
          <w:rFonts w:ascii="宋体" w:eastAsia="宋体" w:hAnsi="宋体" w:cs="宋体" w:hint="eastAsia"/>
          <w:color w:val="000000"/>
          <w:kern w:val="0"/>
          <w:szCs w:val="21"/>
        </w:rPr>
        <w:t>办规划</w:t>
      </w:r>
      <w:proofErr w:type="gramEnd"/>
      <w:r w:rsidRPr="00F83A89">
        <w:rPr>
          <w:rFonts w:ascii="微软雅黑" w:eastAsia="微软雅黑" w:hAnsi="微软雅黑" w:cs="宋体" w:hint="eastAsia"/>
          <w:color w:val="000000"/>
          <w:kern w:val="0"/>
          <w:szCs w:val="21"/>
          <w:bdr w:val="none" w:sz="0" w:space="0" w:color="auto" w:frame="1"/>
        </w:rPr>
        <w:t>项目</w:t>
      </w:r>
      <w:r w:rsidRPr="00F83A89">
        <w:rPr>
          <w:rFonts w:ascii="宋体" w:eastAsia="宋体" w:hAnsi="宋体" w:cs="宋体" w:hint="eastAsia"/>
          <w:color w:val="000000"/>
          <w:kern w:val="0"/>
          <w:szCs w:val="21"/>
        </w:rPr>
        <w:t>部。个人单独投标不予受理，逾期不予受理。同时提交《投标书》电子文本（WORD文件格式）和投标材料汇总清单电子表格（EXCEL文件格式）。发送至指定邮箱gskgl@bjsk.org.cn  切勿反复发送。个人单独投标不予受理，逾期不予受理。</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 xml:space="preserve">　　　　</w:t>
      </w:r>
      <w:bookmarkStart w:id="0" w:name="_GoBack"/>
      <w:bookmarkEnd w:id="0"/>
      <w:r w:rsidRPr="00F83A89">
        <w:rPr>
          <w:rFonts w:ascii="宋体" w:eastAsia="宋体" w:hAnsi="宋体" w:cs="宋体" w:hint="eastAsia"/>
          <w:color w:val="000000"/>
          <w:kern w:val="0"/>
          <w:szCs w:val="21"/>
        </w:rPr>
        <w:t xml:space="preserve">　　　</w:t>
      </w:r>
    </w:p>
    <w:p w:rsidR="00F83A89" w:rsidRPr="00F83A89" w:rsidRDefault="00F83A89" w:rsidP="00F83A89">
      <w:pPr>
        <w:widowControl/>
        <w:spacing w:line="400" w:lineRule="exact"/>
        <w:ind w:firstLine="480"/>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 xml:space="preserve">　　　</w:t>
      </w:r>
    </w:p>
    <w:p w:rsidR="00F83A89" w:rsidRPr="00F83A89" w:rsidRDefault="00F83A89" w:rsidP="00F83A89">
      <w:pPr>
        <w:widowControl/>
        <w:spacing w:line="400" w:lineRule="exact"/>
        <w:ind w:firstLine="480"/>
        <w:jc w:val="right"/>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北京市社科联、市社科规划办</w:t>
      </w:r>
    </w:p>
    <w:p w:rsidR="00F83A89" w:rsidRPr="00F83A89" w:rsidRDefault="00F83A89" w:rsidP="00F83A89">
      <w:pPr>
        <w:widowControl/>
        <w:spacing w:line="400" w:lineRule="exact"/>
        <w:ind w:firstLine="480"/>
        <w:jc w:val="right"/>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2020年11月18日</w:t>
      </w:r>
    </w:p>
    <w:p w:rsidR="00F83A89" w:rsidRPr="00F83A89" w:rsidRDefault="00F83A89" w:rsidP="00F83A89">
      <w:pPr>
        <w:widowControl/>
        <w:spacing w:line="400" w:lineRule="exact"/>
        <w:jc w:val="right"/>
        <w:rPr>
          <w:rFonts w:ascii="宋体" w:eastAsia="宋体" w:hAnsi="宋体" w:cs="宋体" w:hint="eastAsia"/>
          <w:color w:val="000000"/>
          <w:kern w:val="0"/>
          <w:szCs w:val="21"/>
        </w:rPr>
      </w:pPr>
      <w:r w:rsidRPr="00F83A89">
        <w:rPr>
          <w:rFonts w:ascii="宋体" w:eastAsia="宋体" w:hAnsi="宋体" w:cs="宋体" w:hint="eastAsia"/>
          <w:color w:val="000000"/>
          <w:kern w:val="0"/>
          <w:szCs w:val="21"/>
        </w:rPr>
        <w:t>（供稿：规划项目部）</w:t>
      </w:r>
    </w:p>
    <w:p w:rsidR="00355799" w:rsidRPr="00F83A89" w:rsidRDefault="00355799"/>
    <w:sectPr w:rsidR="00355799" w:rsidRPr="00F83A89" w:rsidSect="00CB5929">
      <w:pgSz w:w="11906" w:h="16838"/>
      <w:pgMar w:top="1440" w:right="1416" w:bottom="567" w:left="12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89"/>
    <w:rsid w:val="00355799"/>
    <w:rsid w:val="00CB5929"/>
    <w:rsid w:val="00F83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7C14D1-2882-4992-8521-1D14498C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83A89"/>
    <w:rPr>
      <w:color w:val="0000FF"/>
      <w:u w:val="single"/>
    </w:rPr>
  </w:style>
  <w:style w:type="paragraph" w:styleId="a4">
    <w:name w:val="Normal (Web)"/>
    <w:basedOn w:val="a"/>
    <w:uiPriority w:val="99"/>
    <w:semiHidden/>
    <w:unhideWhenUsed/>
    <w:rsid w:val="00F83A8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812999">
      <w:bodyDiv w:val="1"/>
      <w:marLeft w:val="0"/>
      <w:marRight w:val="0"/>
      <w:marTop w:val="0"/>
      <w:marBottom w:val="0"/>
      <w:divBdr>
        <w:top w:val="none" w:sz="0" w:space="0" w:color="auto"/>
        <w:left w:val="none" w:sz="0" w:space="0" w:color="auto"/>
        <w:bottom w:val="none" w:sz="0" w:space="0" w:color="auto"/>
        <w:right w:val="none" w:sz="0" w:space="0" w:color="auto"/>
      </w:divBdr>
      <w:divsChild>
        <w:div w:id="1635020234">
          <w:marLeft w:val="0"/>
          <w:marRight w:val="0"/>
          <w:marTop w:val="0"/>
          <w:marBottom w:val="0"/>
          <w:divBdr>
            <w:top w:val="none" w:sz="0" w:space="0" w:color="auto"/>
            <w:left w:val="none" w:sz="0" w:space="0" w:color="auto"/>
            <w:bottom w:val="single" w:sz="12" w:space="0" w:color="5B90C3"/>
            <w:right w:val="none" w:sz="0" w:space="0" w:color="auto"/>
          </w:divBdr>
          <w:divsChild>
            <w:div w:id="693926003">
              <w:marLeft w:val="0"/>
              <w:marRight w:val="0"/>
              <w:marTop w:val="0"/>
              <w:marBottom w:val="0"/>
              <w:divBdr>
                <w:top w:val="none" w:sz="0" w:space="0" w:color="auto"/>
                <w:left w:val="none" w:sz="0" w:space="0" w:color="auto"/>
                <w:bottom w:val="none" w:sz="0" w:space="0" w:color="auto"/>
                <w:right w:val="none" w:sz="0" w:space="0" w:color="auto"/>
              </w:divBdr>
              <w:divsChild>
                <w:div w:id="135922852">
                  <w:marLeft w:val="0"/>
                  <w:marRight w:val="300"/>
                  <w:marTop w:val="0"/>
                  <w:marBottom w:val="0"/>
                  <w:divBdr>
                    <w:top w:val="none" w:sz="0" w:space="0" w:color="auto"/>
                    <w:left w:val="none" w:sz="0" w:space="0" w:color="auto"/>
                    <w:bottom w:val="none" w:sz="0" w:space="0" w:color="auto"/>
                    <w:right w:val="none" w:sz="0" w:space="0" w:color="auto"/>
                  </w:divBdr>
                </w:div>
                <w:div w:id="447622078">
                  <w:marLeft w:val="0"/>
                  <w:marRight w:val="0"/>
                  <w:marTop w:val="0"/>
                  <w:marBottom w:val="0"/>
                  <w:divBdr>
                    <w:top w:val="none" w:sz="0" w:space="0" w:color="auto"/>
                    <w:left w:val="none" w:sz="0" w:space="0" w:color="auto"/>
                    <w:bottom w:val="none" w:sz="0" w:space="0" w:color="auto"/>
                    <w:right w:val="none" w:sz="0" w:space="0" w:color="auto"/>
                  </w:divBdr>
                </w:div>
              </w:divsChild>
            </w:div>
            <w:div w:id="1891304474">
              <w:marLeft w:val="0"/>
              <w:marRight w:val="0"/>
              <w:marTop w:val="0"/>
              <w:marBottom w:val="0"/>
              <w:divBdr>
                <w:top w:val="none" w:sz="0" w:space="0" w:color="auto"/>
                <w:left w:val="none" w:sz="0" w:space="0" w:color="auto"/>
                <w:bottom w:val="none" w:sz="0" w:space="0" w:color="auto"/>
                <w:right w:val="none" w:sz="0" w:space="0" w:color="auto"/>
              </w:divBdr>
            </w:div>
          </w:divsChild>
        </w:div>
        <w:div w:id="62684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2</cp:revision>
  <dcterms:created xsi:type="dcterms:W3CDTF">2020-11-19T02:55:00Z</dcterms:created>
  <dcterms:modified xsi:type="dcterms:W3CDTF">2020-11-19T03:01:00Z</dcterms:modified>
</cp:coreProperties>
</file>